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49" w:rsidRPr="00133416" w:rsidRDefault="003F40DC" w:rsidP="00777FF2">
      <w:pPr>
        <w:jc w:val="center"/>
        <w:rPr>
          <w:rFonts w:ascii="HGPｺﾞｼｯｸE" w:eastAsia="HGPｺﾞｼｯｸE" w:hAnsi="HGPｺﾞｼｯｸE"/>
          <w:b/>
          <w:bCs/>
          <w:sz w:val="22"/>
        </w:rPr>
      </w:pPr>
      <w:r w:rsidRPr="00133416">
        <w:rPr>
          <w:rFonts w:ascii="HGPｺﾞｼｯｸE" w:eastAsia="HGPｺﾞｼｯｸE" w:hAnsi="HGPｺﾞｼｯｸE" w:hint="eastAsia"/>
          <w:b/>
          <w:bCs/>
          <w:noProof/>
          <w:sz w:val="24"/>
          <w:szCs w:val="24"/>
        </w:rPr>
        <mc:AlternateContent>
          <mc:Choice Requires="wps">
            <w:drawing>
              <wp:anchor distT="0" distB="0" distL="114300" distR="114300" simplePos="0" relativeHeight="251668480" behindDoc="0" locked="0" layoutInCell="1" allowOverlap="1">
                <wp:simplePos x="0" y="0"/>
                <wp:positionH relativeFrom="margin">
                  <wp:posOffset>127635</wp:posOffset>
                </wp:positionH>
                <wp:positionV relativeFrom="paragraph">
                  <wp:posOffset>-34290</wp:posOffset>
                </wp:positionV>
                <wp:extent cx="5848350" cy="438150"/>
                <wp:effectExtent l="19050" t="19050" r="19050" b="19050"/>
                <wp:wrapNone/>
                <wp:docPr id="6" name="四角形: 角を丸くする 6"/>
                <wp:cNvGraphicFramePr/>
                <a:graphic xmlns:a="http://schemas.openxmlformats.org/drawingml/2006/main">
                  <a:graphicData uri="http://schemas.microsoft.com/office/word/2010/wordprocessingShape">
                    <wps:wsp>
                      <wps:cNvSpPr/>
                      <wps:spPr>
                        <a:xfrm>
                          <a:off x="0" y="0"/>
                          <a:ext cx="5848350" cy="438150"/>
                        </a:xfrm>
                        <a:prstGeom prst="round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6C8AA5" id="四角形: 角を丸くする 6" o:spid="_x0000_s1026" style="position:absolute;left:0;text-align:left;margin-left:10.05pt;margin-top:-2.7pt;width:460.5pt;height:34.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" filled="f" strokecolor="black [3213]" strokeweight="2.5pt">
                <v:stroke linestyle="thinThin" joinstyle="miter"/>
                <w10:wrap anchorx="margin"/>
              </v:roundrect>
            </w:pict>
          </mc:Fallback>
        </mc:AlternateContent>
      </w:r>
      <w:r w:rsidR="00A45D22" w:rsidRPr="00133416">
        <w:rPr>
          <w:rFonts w:ascii="HGPｺﾞｼｯｸE" w:eastAsia="HGPｺﾞｼｯｸE" w:hAnsi="HGPｺﾞｼｯｸE"/>
          <w:noProof/>
          <w:sz w:val="24"/>
          <w:szCs w:val="24"/>
        </w:rPr>
        <w:drawing>
          <wp:anchor distT="0" distB="0" distL="114300" distR="114300" simplePos="0" relativeHeight="251673600" behindDoc="1" locked="0" layoutInCell="1" allowOverlap="1">
            <wp:simplePos x="0" y="0"/>
            <wp:positionH relativeFrom="margin">
              <wp:posOffset>-367665</wp:posOffset>
            </wp:positionH>
            <wp:positionV relativeFrom="paragraph">
              <wp:posOffset>375285</wp:posOffset>
            </wp:positionV>
            <wp:extent cx="3166755" cy="17811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6755" cy="1781175"/>
                    </a:xfrm>
                    <a:prstGeom prst="rect">
                      <a:avLst/>
                    </a:prstGeom>
                    <a:noFill/>
                    <a:ln>
                      <a:noFill/>
                    </a:ln>
                    <a:effectLst>
                      <a:softEdge rad="863600"/>
                    </a:effectLst>
                  </pic:spPr>
                </pic:pic>
              </a:graphicData>
            </a:graphic>
            <wp14:sizeRelH relativeFrom="margin">
              <wp14:pctWidth>0</wp14:pctWidth>
            </wp14:sizeRelH>
            <wp14:sizeRelV relativeFrom="margin">
              <wp14:pctHeight>0</wp14:pctHeight>
            </wp14:sizeRelV>
          </wp:anchor>
        </w:drawing>
      </w:r>
      <w:r w:rsidR="003556AE" w:rsidRPr="00133416">
        <w:rPr>
          <w:rFonts w:ascii="HGPｺﾞｼｯｸE" w:eastAsia="HGPｺﾞｼｯｸE" w:hAnsi="HGPｺﾞｼｯｸE" w:hint="eastAsia"/>
          <w:b/>
          <w:bCs/>
          <w:sz w:val="24"/>
          <w:szCs w:val="24"/>
        </w:rPr>
        <w:t>袋井商工会議所　令和元年度　伴走型小規模事業者支援推進事業がスタートします</w:t>
      </w:r>
      <w:r w:rsidR="003556AE" w:rsidRPr="00133416">
        <w:rPr>
          <w:rFonts w:ascii="HGPｺﾞｼｯｸE" w:eastAsia="HGPｺﾞｼｯｸE" w:hAnsi="HGPｺﾞｼｯｸE" w:hint="eastAsia"/>
          <w:b/>
          <w:bCs/>
          <w:sz w:val="22"/>
        </w:rPr>
        <w:t>。</w:t>
      </w:r>
    </w:p>
    <w:p w:rsidR="000C4E48" w:rsidRPr="000C4E48" w:rsidRDefault="00A45D22" w:rsidP="003556AE">
      <w:pPr>
        <w:ind w:firstLineChars="100" w:firstLine="193"/>
        <w:rPr>
          <w:sz w:val="16"/>
          <w:szCs w:val="16"/>
        </w:rPr>
      </w:pPr>
      <w:r w:rsidRPr="00A45D22">
        <w:rPr>
          <w:noProof/>
        </w:rPr>
        <w:drawing>
          <wp:anchor distT="0" distB="0" distL="114300" distR="114300" simplePos="0" relativeHeight="251658239" behindDoc="1" locked="0" layoutInCell="1" allowOverlap="1" wp14:anchorId="3734159D">
            <wp:simplePos x="0" y="0"/>
            <wp:positionH relativeFrom="column">
              <wp:posOffset>4251960</wp:posOffset>
            </wp:positionH>
            <wp:positionV relativeFrom="paragraph">
              <wp:posOffset>186690</wp:posOffset>
            </wp:positionV>
            <wp:extent cx="2193290" cy="16205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290" cy="1620520"/>
                    </a:xfrm>
                    <a:prstGeom prst="rect">
                      <a:avLst/>
                    </a:prstGeom>
                    <a:effectLst>
                      <a:softEdge rad="622300"/>
                    </a:effectLst>
                  </pic:spPr>
                </pic:pic>
              </a:graphicData>
            </a:graphic>
            <wp14:sizeRelH relativeFrom="margin">
              <wp14:pctWidth>0</wp14:pctWidth>
            </wp14:sizeRelH>
            <wp14:sizeRelV relativeFrom="margin">
              <wp14:pctHeight>0</wp14:pctHeight>
            </wp14:sizeRelV>
          </wp:anchor>
        </w:drawing>
      </w:r>
      <w:r w:rsidRPr="00235226">
        <w:rPr>
          <w:noProof/>
        </w:rPr>
        <w:drawing>
          <wp:anchor distT="0" distB="0" distL="114300" distR="114300" simplePos="0" relativeHeight="251674624" behindDoc="1" locked="0" layoutInCell="1" allowOverlap="1">
            <wp:simplePos x="0" y="0"/>
            <wp:positionH relativeFrom="column">
              <wp:posOffset>1756410</wp:posOffset>
            </wp:positionH>
            <wp:positionV relativeFrom="paragraph">
              <wp:posOffset>81915</wp:posOffset>
            </wp:positionV>
            <wp:extent cx="2800713" cy="16383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713" cy="1638300"/>
                    </a:xfrm>
                    <a:prstGeom prst="rect">
                      <a:avLst/>
                    </a:prstGeom>
                    <a:noFill/>
                    <a:ln>
                      <a:noFill/>
                    </a:ln>
                    <a:effectLst>
                      <a:softEdge rad="774700"/>
                    </a:effectLst>
                  </pic:spPr>
                </pic:pic>
              </a:graphicData>
            </a:graphic>
            <wp14:sizeRelH relativeFrom="margin">
              <wp14:pctWidth>0</wp14:pctWidth>
            </wp14:sizeRelH>
            <wp14:sizeRelV relativeFrom="margin">
              <wp14:pctHeight>0</wp14:pctHeight>
            </wp14:sizeRelV>
          </wp:anchor>
        </w:drawing>
      </w:r>
    </w:p>
    <w:p w:rsidR="003556AE" w:rsidRPr="003F40DC" w:rsidRDefault="003556AE" w:rsidP="003556AE">
      <w:pPr>
        <w:ind w:firstLineChars="100" w:firstLine="189"/>
        <w:rPr>
          <w:b/>
          <w:bCs/>
        </w:rPr>
      </w:pPr>
      <w:r w:rsidRPr="003F40DC">
        <w:rPr>
          <w:rFonts w:hint="eastAsia"/>
          <w:b/>
          <w:bCs/>
        </w:rPr>
        <w:t>袋井商工会議所　中小企業相談所（F-Station）では、本年も国の「伴走型小規模事業者支援推進事業補助金」</w:t>
      </w:r>
      <w:bookmarkStart w:id="0" w:name="_GoBack"/>
      <w:bookmarkEnd w:id="0"/>
      <w:r w:rsidRPr="003F40DC">
        <w:rPr>
          <w:rFonts w:hint="eastAsia"/>
          <w:b/>
          <w:bCs/>
        </w:rPr>
        <w:t>の採択を受けて、第１期経営発達支援計画に基づき、下記</w:t>
      </w:r>
      <w:r w:rsidR="00777FF2" w:rsidRPr="003F40DC">
        <w:rPr>
          <w:rFonts w:hint="eastAsia"/>
          <w:b/>
          <w:bCs/>
        </w:rPr>
        <w:t>５</w:t>
      </w:r>
      <w:r w:rsidR="006F3EC9" w:rsidRPr="003F40DC">
        <w:rPr>
          <w:rFonts w:hint="eastAsia"/>
          <w:b/>
          <w:bCs/>
        </w:rPr>
        <w:t>分野</w:t>
      </w:r>
      <w:r w:rsidRPr="003F40DC">
        <w:rPr>
          <w:rFonts w:hint="eastAsia"/>
          <w:b/>
          <w:bCs/>
        </w:rPr>
        <w:t>の支援事業を市内小規模事業者に向けて実施して参ります。奮って、ご参加</w:t>
      </w:r>
      <w:r w:rsidR="00777FF2" w:rsidRPr="003F40DC">
        <w:rPr>
          <w:rFonts w:hint="eastAsia"/>
          <w:b/>
          <w:bCs/>
        </w:rPr>
        <w:t>及びご活用</w:t>
      </w:r>
      <w:r w:rsidRPr="003F40DC">
        <w:rPr>
          <w:rFonts w:hint="eastAsia"/>
          <w:b/>
          <w:bCs/>
        </w:rPr>
        <w:t>ください。</w:t>
      </w:r>
      <w:r w:rsidR="006F3EC9" w:rsidRPr="003F40DC">
        <w:rPr>
          <w:rFonts w:hint="eastAsia"/>
          <w:b/>
          <w:bCs/>
        </w:rPr>
        <w:t>また、本年は小規模事業者支援推進法の改正を踏まえて、第2期経営発達支援計画の策定と採択及び認定を目指す一年にもなります。</w:t>
      </w:r>
    </w:p>
    <w:p w:rsidR="006F3EC9" w:rsidRDefault="006F3EC9" w:rsidP="003556AE">
      <w:pPr>
        <w:ind w:firstLineChars="100" w:firstLine="193"/>
      </w:pPr>
      <w:r>
        <w:rPr>
          <w:noProof/>
        </w:rPr>
        <mc:AlternateContent>
          <mc:Choice Requires="wps">
            <w:drawing>
              <wp:anchor distT="365760" distB="365760" distL="365760" distR="365760" simplePos="0" relativeHeight="251661312" behindDoc="0" locked="0" layoutInCell="1" allowOverlap="1" wp14:anchorId="7F2BAB09" wp14:editId="494D63B7">
                <wp:simplePos x="0" y="0"/>
                <wp:positionH relativeFrom="margin">
                  <wp:posOffset>3261360</wp:posOffset>
                </wp:positionH>
                <wp:positionV relativeFrom="margin">
                  <wp:posOffset>2346960</wp:posOffset>
                </wp:positionV>
                <wp:extent cx="3048000" cy="2295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048000" cy="2295525"/>
                        </a:xfrm>
                        <a:prstGeom prst="rect">
                          <a:avLst/>
                        </a:prstGeom>
                        <a:noFill/>
                        <a:ln w="25400">
                          <a:solidFill>
                            <a:srgbClr val="FF99CC"/>
                          </a:solidFill>
                        </a:ln>
                        <a:effectLst/>
                      </wps:spPr>
                      <wps:txbx>
                        <w:txbxContent>
                          <w:p w:rsidR="003556AE" w:rsidRPr="003F40DC" w:rsidRDefault="003556AE" w:rsidP="000E76C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left="101" w:right="101"/>
                              <w:jc w:val="center"/>
                              <w:rPr>
                                <w:rFonts w:asciiTheme="majorEastAsia" w:eastAsiaTheme="majorEastAsia" w:hAnsiTheme="majorEastAsia"/>
                                <w:b/>
                                <w:bCs/>
                                <w:color w:val="000000" w:themeColor="text1"/>
                                <w:sz w:val="28"/>
                                <w:szCs w:val="28"/>
                              </w:rPr>
                            </w:pPr>
                            <w:r w:rsidRPr="003F40DC">
                              <w:rPr>
                                <w:rFonts w:asciiTheme="majorEastAsia" w:eastAsiaTheme="majorEastAsia" w:hAnsiTheme="majorEastAsia" w:hint="eastAsia"/>
                                <w:b/>
                                <w:bCs/>
                                <w:color w:val="000000" w:themeColor="text1"/>
                                <w:sz w:val="28"/>
                                <w:szCs w:val="28"/>
                              </w:rPr>
                              <w:t>事業計画策定後の実施支援</w:t>
                            </w:r>
                          </w:p>
                          <w:p w:rsidR="006F3EC9" w:rsidRDefault="006F3EC9" w:rsidP="003556AE">
                            <w:pPr>
                              <w:rPr>
                                <w:rFonts w:ascii="ＭＳ ゴシック" w:eastAsia="ＭＳ ゴシック" w:hAnsi="ＭＳ ゴシック"/>
                                <w:b/>
                                <w:bCs/>
                                <w:color w:val="FF0000"/>
                                <w:sz w:val="18"/>
                                <w:szCs w:val="18"/>
                              </w:rPr>
                            </w:pPr>
                          </w:p>
                          <w:p w:rsidR="003556AE" w:rsidRPr="006F3EC9" w:rsidRDefault="000E76CD" w:rsidP="003556AE">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【４.食品開発ブラッシュアップ支援事業】</w:t>
                            </w:r>
                          </w:p>
                          <w:p w:rsidR="00FC7069" w:rsidRDefault="009D22C1" w:rsidP="003F40DC">
                            <w:pPr>
                              <w:ind w:left="163" w:hangingChars="100" w:hanging="163"/>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000000" w:themeColor="text1"/>
                                <w:sz w:val="18"/>
                                <w:szCs w:val="18"/>
                              </w:rPr>
                              <w:t xml:space="preserve">　</w:t>
                            </w:r>
                            <w:r w:rsidR="003F40DC">
                              <w:rPr>
                                <w:rFonts w:ascii="ＭＳ ゴシック" w:eastAsia="ＭＳ ゴシック" w:hAnsi="ＭＳ ゴシック" w:hint="eastAsia"/>
                                <w:color w:val="000000" w:themeColor="text1"/>
                                <w:sz w:val="18"/>
                                <w:szCs w:val="18"/>
                              </w:rPr>
                              <w:t xml:space="preserve">　</w:t>
                            </w:r>
                            <w:r w:rsidRPr="006F3EC9">
                              <w:rPr>
                                <w:rFonts w:ascii="ＭＳ ゴシック" w:eastAsia="ＭＳ ゴシック" w:hAnsi="ＭＳ ゴシック" w:hint="eastAsia"/>
                                <w:color w:val="000000" w:themeColor="text1"/>
                                <w:sz w:val="16"/>
                                <w:szCs w:val="16"/>
                              </w:rPr>
                              <w:t>小規模事業者の食品開発や既存商品のブラッシュアップを支援して、売れる商品づくりを目指していきます。</w:t>
                            </w:r>
                          </w:p>
                          <w:p w:rsidR="006F3EC9" w:rsidRPr="006F3EC9" w:rsidRDefault="006F3EC9" w:rsidP="003556AE">
                            <w:pPr>
                              <w:rPr>
                                <w:rFonts w:ascii="ＭＳ ゴシック" w:eastAsia="ＭＳ ゴシック" w:hAnsi="ＭＳ ゴシック"/>
                                <w:color w:val="000000" w:themeColor="text1"/>
                                <w:sz w:val="16"/>
                                <w:szCs w:val="16"/>
                              </w:rPr>
                            </w:pPr>
                          </w:p>
                          <w:p w:rsidR="003556AE"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【５.展示会・商談会参加支援事業</w:t>
                            </w:r>
                            <w:r w:rsidR="00777FF2" w:rsidRPr="006F3EC9">
                              <w:rPr>
                                <w:rFonts w:ascii="ＭＳ ゴシック" w:eastAsia="ＭＳ ゴシック" w:hAnsi="ＭＳ ゴシック" w:hint="eastAsia"/>
                                <w:b/>
                                <w:bCs/>
                                <w:color w:val="FF0000"/>
                                <w:sz w:val="18"/>
                                <w:szCs w:val="18"/>
                              </w:rPr>
                              <w:t>（新規）</w:t>
                            </w:r>
                            <w:r w:rsidRPr="006F3EC9">
                              <w:rPr>
                                <w:rFonts w:ascii="ＭＳ ゴシック" w:eastAsia="ＭＳ ゴシック" w:hAnsi="ＭＳ ゴシック" w:hint="eastAsia"/>
                                <w:b/>
                                <w:bCs/>
                                <w:color w:val="FF0000"/>
                                <w:sz w:val="18"/>
                                <w:szCs w:val="18"/>
                              </w:rPr>
                              <w:t>】</w:t>
                            </w:r>
                          </w:p>
                          <w:p w:rsidR="009D22C1" w:rsidRPr="006F3EC9" w:rsidRDefault="009D22C1" w:rsidP="003F40DC">
                            <w:pPr>
                              <w:ind w:leftChars="100" w:left="193" w:firstLineChars="100" w:firstLine="143"/>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000000" w:themeColor="text1"/>
                                <w:sz w:val="16"/>
                                <w:szCs w:val="16"/>
                              </w:rPr>
                              <w:t>展示会・商談会に参加して、新規取引先の確保や来場者に印象を残す為の科学的なアプローチを学んでいただき、売上や利益の向上をはかっていきます。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BAB09" id="_x0000_t202" coordsize="21600,21600" o:spt="202" path="m,l,21600r21600,l21600,xe">
                <v:stroke joinstyle="miter"/>
                <v:path gradientshapeok="t" o:connecttype="rect"/>
              </v:shapetype>
              <v:shape id="テキスト ボックス 2" o:spid="_x0000_s1026" type="#_x0000_t202" style="position:absolute;left:0;text-align:left;margin-left:256.8pt;margin-top:184.8pt;width:240pt;height:180.7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" filled="f" strokecolor="#f9c" strokeweight="2pt">
                <v:textbox inset="0,0,0,0">
                  <w:txbxContent>
                    <w:p w:rsidR="003556AE" w:rsidRPr="003F40DC" w:rsidRDefault="003556AE" w:rsidP="000E76C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left="101" w:right="101"/>
                        <w:jc w:val="center"/>
                        <w:rPr>
                          <w:rFonts w:asciiTheme="majorEastAsia" w:eastAsiaTheme="majorEastAsia" w:hAnsiTheme="majorEastAsia"/>
                          <w:b/>
                          <w:bCs/>
                          <w:color w:val="000000" w:themeColor="text1"/>
                          <w:sz w:val="28"/>
                          <w:szCs w:val="28"/>
                        </w:rPr>
                      </w:pPr>
                      <w:r w:rsidRPr="003F40DC">
                        <w:rPr>
                          <w:rFonts w:asciiTheme="majorEastAsia" w:eastAsiaTheme="majorEastAsia" w:hAnsiTheme="majorEastAsia" w:hint="eastAsia"/>
                          <w:b/>
                          <w:bCs/>
                          <w:color w:val="000000" w:themeColor="text1"/>
                          <w:sz w:val="28"/>
                          <w:szCs w:val="28"/>
                        </w:rPr>
                        <w:t>事業計画策定後の実施支援</w:t>
                      </w:r>
                    </w:p>
                    <w:p w:rsidR="006F3EC9" w:rsidRDefault="006F3EC9" w:rsidP="003556AE">
                      <w:pPr>
                        <w:rPr>
                          <w:rFonts w:ascii="ＭＳ ゴシック" w:eastAsia="ＭＳ ゴシック" w:hAnsi="ＭＳ ゴシック"/>
                          <w:b/>
                          <w:bCs/>
                          <w:color w:val="FF0000"/>
                          <w:sz w:val="18"/>
                          <w:szCs w:val="18"/>
                        </w:rPr>
                      </w:pPr>
                    </w:p>
                    <w:p w:rsidR="003556AE" w:rsidRPr="006F3EC9" w:rsidRDefault="000E76CD" w:rsidP="003556AE">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【４.食品開発ブラッシュアップ支援事業】</w:t>
                      </w:r>
                    </w:p>
                    <w:p w:rsidR="00FC7069" w:rsidRDefault="009D22C1" w:rsidP="003F40DC">
                      <w:pPr>
                        <w:ind w:left="163" w:hangingChars="100" w:hanging="163"/>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000000" w:themeColor="text1"/>
                          <w:sz w:val="18"/>
                          <w:szCs w:val="18"/>
                        </w:rPr>
                        <w:t xml:space="preserve">　</w:t>
                      </w:r>
                      <w:r w:rsidR="003F40DC">
                        <w:rPr>
                          <w:rFonts w:ascii="ＭＳ ゴシック" w:eastAsia="ＭＳ ゴシック" w:hAnsi="ＭＳ ゴシック" w:hint="eastAsia"/>
                          <w:color w:val="000000" w:themeColor="text1"/>
                          <w:sz w:val="18"/>
                          <w:szCs w:val="18"/>
                        </w:rPr>
                        <w:t xml:space="preserve">　</w:t>
                      </w:r>
                      <w:r w:rsidRPr="006F3EC9">
                        <w:rPr>
                          <w:rFonts w:ascii="ＭＳ ゴシック" w:eastAsia="ＭＳ ゴシック" w:hAnsi="ＭＳ ゴシック" w:hint="eastAsia"/>
                          <w:color w:val="000000" w:themeColor="text1"/>
                          <w:sz w:val="16"/>
                          <w:szCs w:val="16"/>
                        </w:rPr>
                        <w:t>小規模事業者の食品開発や既存商品のブラッシュアップを支援して、売れる商品づくりを目指していきます。</w:t>
                      </w:r>
                    </w:p>
                    <w:p w:rsidR="006F3EC9" w:rsidRPr="006F3EC9" w:rsidRDefault="006F3EC9" w:rsidP="003556AE">
                      <w:pPr>
                        <w:rPr>
                          <w:rFonts w:ascii="ＭＳ ゴシック" w:eastAsia="ＭＳ ゴシック" w:hAnsi="ＭＳ ゴシック"/>
                          <w:color w:val="000000" w:themeColor="text1"/>
                          <w:sz w:val="16"/>
                          <w:szCs w:val="16"/>
                        </w:rPr>
                      </w:pPr>
                    </w:p>
                    <w:p w:rsidR="003556AE"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【５.展示会・商談会参加支援事業</w:t>
                      </w:r>
                      <w:r w:rsidR="00777FF2" w:rsidRPr="006F3EC9">
                        <w:rPr>
                          <w:rFonts w:ascii="ＭＳ ゴシック" w:eastAsia="ＭＳ ゴシック" w:hAnsi="ＭＳ ゴシック" w:hint="eastAsia"/>
                          <w:b/>
                          <w:bCs/>
                          <w:color w:val="FF0000"/>
                          <w:sz w:val="18"/>
                          <w:szCs w:val="18"/>
                        </w:rPr>
                        <w:t>（新規）</w:t>
                      </w:r>
                      <w:r w:rsidRPr="006F3EC9">
                        <w:rPr>
                          <w:rFonts w:ascii="ＭＳ ゴシック" w:eastAsia="ＭＳ ゴシック" w:hAnsi="ＭＳ ゴシック" w:hint="eastAsia"/>
                          <w:b/>
                          <w:bCs/>
                          <w:color w:val="FF0000"/>
                          <w:sz w:val="18"/>
                          <w:szCs w:val="18"/>
                        </w:rPr>
                        <w:t>】</w:t>
                      </w:r>
                    </w:p>
                    <w:p w:rsidR="009D22C1" w:rsidRPr="006F3EC9" w:rsidRDefault="009D22C1" w:rsidP="003F40DC">
                      <w:pPr>
                        <w:ind w:leftChars="100" w:left="193" w:firstLineChars="100" w:firstLine="143"/>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000000" w:themeColor="text1"/>
                          <w:sz w:val="16"/>
                          <w:szCs w:val="16"/>
                        </w:rPr>
                        <w:t>展示会・商談会に参加して、新規取引先の確保や来場者に印象を残す為の科学的なアプローチを学んでいただき、売上や利益の向上をはかっていきます。</w:t>
                      </w:r>
                    </w:p>
                  </w:txbxContent>
                </v:textbox>
                <w10:wrap anchorx="margin" anchory="margin"/>
              </v:shape>
            </w:pict>
          </mc:Fallback>
        </mc:AlternateContent>
      </w:r>
      <w:r>
        <w:rPr>
          <w:noProof/>
        </w:rPr>
        <mc:AlternateContent>
          <mc:Choice Requires="wps">
            <w:drawing>
              <wp:anchor distT="365760" distB="365760" distL="365760" distR="365760" simplePos="0" relativeHeight="251659264" behindDoc="0" locked="0" layoutInCell="1" allowOverlap="1">
                <wp:simplePos x="0" y="0"/>
                <wp:positionH relativeFrom="margin">
                  <wp:align>left</wp:align>
                </wp:positionH>
                <wp:positionV relativeFrom="margin">
                  <wp:posOffset>2339975</wp:posOffset>
                </wp:positionV>
                <wp:extent cx="3105150" cy="3228975"/>
                <wp:effectExtent l="0" t="0" r="19050" b="28575"/>
                <wp:wrapNone/>
                <wp:docPr id="136" name="テキスト ボックス 136"/>
                <wp:cNvGraphicFramePr/>
                <a:graphic xmlns:a="http://schemas.openxmlformats.org/drawingml/2006/main">
                  <a:graphicData uri="http://schemas.microsoft.com/office/word/2010/wordprocessingShape">
                    <wps:wsp>
                      <wps:cNvSpPr txBox="1"/>
                      <wps:spPr>
                        <a:xfrm>
                          <a:off x="0" y="0"/>
                          <a:ext cx="3105150" cy="3228975"/>
                        </a:xfrm>
                        <a:prstGeom prst="rect">
                          <a:avLst/>
                        </a:prstGeom>
                        <a:noFill/>
                        <a:ln w="25400">
                          <a:solidFill>
                            <a:srgbClr val="FF99CC"/>
                          </a:solidFill>
                        </a:ln>
                        <a:effectLst/>
                      </wps:spPr>
                      <wps:style>
                        <a:lnRef idx="0">
                          <a:schemeClr val="accent1"/>
                        </a:lnRef>
                        <a:fillRef idx="0">
                          <a:schemeClr val="accent1"/>
                        </a:fillRef>
                        <a:effectRef idx="0">
                          <a:schemeClr val="accent1"/>
                        </a:effectRef>
                        <a:fontRef idx="minor">
                          <a:schemeClr val="dk1"/>
                        </a:fontRef>
                      </wps:style>
                      <wps:txbx>
                        <w:txbxContent>
                          <w:p w:rsidR="003556AE" w:rsidRPr="003F40DC" w:rsidRDefault="003556AE" w:rsidP="000E76C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left="101" w:right="101"/>
                              <w:jc w:val="center"/>
                              <w:rPr>
                                <w:rFonts w:asciiTheme="majorHAnsi" w:eastAsiaTheme="majorHAnsi" w:hAnsiTheme="majorHAnsi"/>
                                <w:b/>
                                <w:bCs/>
                                <w:color w:val="000000" w:themeColor="text1"/>
                                <w:sz w:val="28"/>
                                <w:szCs w:val="28"/>
                              </w:rPr>
                            </w:pPr>
                            <w:r w:rsidRPr="003F40DC">
                              <w:rPr>
                                <w:rFonts w:asciiTheme="majorHAnsi" w:eastAsiaTheme="majorHAnsi" w:hAnsiTheme="majorHAnsi" w:hint="eastAsia"/>
                                <w:b/>
                                <w:bCs/>
                                <w:color w:val="000000" w:themeColor="text1"/>
                                <w:sz w:val="28"/>
                                <w:szCs w:val="28"/>
                              </w:rPr>
                              <w:t>事業計画策定支援</w:t>
                            </w:r>
                          </w:p>
                          <w:p w:rsidR="006F3EC9" w:rsidRDefault="006F3EC9" w:rsidP="000E76CD">
                            <w:pPr>
                              <w:rPr>
                                <w:rFonts w:ascii="ＭＳ ゴシック" w:eastAsia="ＭＳ ゴシック" w:hAnsi="ＭＳ ゴシック"/>
                                <w:b/>
                                <w:bCs/>
                                <w:color w:val="FF0000"/>
                                <w:sz w:val="18"/>
                                <w:szCs w:val="18"/>
                              </w:rPr>
                            </w:pPr>
                          </w:p>
                          <w:p w:rsidR="003556AE"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【１．専門家との個別相談】</w:t>
                            </w:r>
                          </w:p>
                          <w:p w:rsidR="00777FF2" w:rsidRDefault="00777FF2" w:rsidP="00777FF2">
                            <w:pPr>
                              <w:ind w:firstLineChars="100" w:firstLine="143"/>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000000" w:themeColor="text1"/>
                                <w:sz w:val="16"/>
                                <w:szCs w:val="16"/>
                              </w:rPr>
                              <w:t>当所登録の各分野専門家とマンツーマンの個別相談対応します。自社の経営課題解消や補助金申請・ICTツールの活用</w:t>
                            </w:r>
                            <w:r w:rsidR="00FC7069" w:rsidRPr="006F3EC9">
                              <w:rPr>
                                <w:rFonts w:ascii="ＭＳ ゴシック" w:eastAsia="ＭＳ ゴシック" w:hAnsi="ＭＳ ゴシック" w:hint="eastAsia"/>
                                <w:color w:val="000000" w:themeColor="text1"/>
                                <w:sz w:val="16"/>
                                <w:szCs w:val="16"/>
                              </w:rPr>
                              <w:t>等について、効果的なアドバイスが得られます。</w:t>
                            </w:r>
                          </w:p>
                          <w:p w:rsidR="006F3EC9" w:rsidRPr="006F3EC9" w:rsidRDefault="006F3EC9" w:rsidP="00777FF2">
                            <w:pPr>
                              <w:ind w:firstLineChars="100" w:firstLine="143"/>
                              <w:rPr>
                                <w:rFonts w:ascii="ＭＳ ゴシック" w:eastAsia="ＭＳ ゴシック" w:hAnsi="ＭＳ ゴシック"/>
                                <w:color w:val="000000" w:themeColor="text1"/>
                                <w:sz w:val="16"/>
                                <w:szCs w:val="16"/>
                              </w:rPr>
                            </w:pPr>
                          </w:p>
                          <w:p w:rsidR="000E76CD"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【２．経営支援システム（BIZミル）の活用支援】</w:t>
                            </w:r>
                          </w:p>
                          <w:p w:rsidR="00FC7069" w:rsidRDefault="00FC7069" w:rsidP="000E76CD">
                            <w:pPr>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000000" w:themeColor="text1"/>
                                <w:sz w:val="18"/>
                                <w:szCs w:val="18"/>
                              </w:rPr>
                              <w:t xml:space="preserve">　</w:t>
                            </w:r>
                            <w:r w:rsidRPr="006F3EC9">
                              <w:rPr>
                                <w:rFonts w:ascii="ＭＳ ゴシック" w:eastAsia="ＭＳ ゴシック" w:hAnsi="ＭＳ ゴシック" w:hint="eastAsia"/>
                                <w:color w:val="000000" w:themeColor="text1"/>
                                <w:sz w:val="16"/>
                                <w:szCs w:val="16"/>
                              </w:rPr>
                              <w:t>自社の現状や課題の見える化にお役に立ちます。また、所内で実施したアンケート調査結果や国が保有するビッグデータとの比較によって、簡易経営計画の作成が可能です。</w:t>
                            </w:r>
                          </w:p>
                          <w:p w:rsidR="006F3EC9" w:rsidRPr="006F3EC9" w:rsidRDefault="006F3EC9" w:rsidP="000E76CD">
                            <w:pPr>
                              <w:rPr>
                                <w:rFonts w:ascii="ＭＳ ゴシック" w:eastAsia="ＭＳ ゴシック" w:hAnsi="ＭＳ ゴシック"/>
                                <w:color w:val="000000" w:themeColor="text1"/>
                                <w:sz w:val="16"/>
                                <w:szCs w:val="16"/>
                              </w:rPr>
                            </w:pPr>
                          </w:p>
                          <w:p w:rsidR="000E76CD"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【３．事業承継対策ケーススタディ研修事業</w:t>
                            </w:r>
                            <w:r w:rsidR="00777FF2" w:rsidRPr="006F3EC9">
                              <w:rPr>
                                <w:rFonts w:ascii="ＭＳ ゴシック" w:eastAsia="ＭＳ ゴシック" w:hAnsi="ＭＳ ゴシック" w:hint="eastAsia"/>
                                <w:b/>
                                <w:bCs/>
                                <w:color w:val="FF0000"/>
                                <w:sz w:val="18"/>
                                <w:szCs w:val="18"/>
                              </w:rPr>
                              <w:t>（新規）</w:t>
                            </w:r>
                            <w:r w:rsidRPr="006F3EC9">
                              <w:rPr>
                                <w:rFonts w:ascii="ＭＳ ゴシック" w:eastAsia="ＭＳ ゴシック" w:hAnsi="ＭＳ ゴシック" w:hint="eastAsia"/>
                                <w:b/>
                                <w:bCs/>
                                <w:color w:val="FF0000"/>
                                <w:sz w:val="18"/>
                                <w:szCs w:val="18"/>
                              </w:rPr>
                              <w:t>】</w:t>
                            </w:r>
                          </w:p>
                          <w:p w:rsidR="00FC7069" w:rsidRPr="006F3EC9" w:rsidRDefault="00FC7069" w:rsidP="000E76CD">
                            <w:pPr>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000000" w:themeColor="text1"/>
                                <w:sz w:val="18"/>
                                <w:szCs w:val="18"/>
                              </w:rPr>
                              <w:t xml:space="preserve">　</w:t>
                            </w:r>
                            <w:r w:rsidRPr="006F3EC9">
                              <w:rPr>
                                <w:rFonts w:ascii="ＭＳ ゴシック" w:eastAsia="ＭＳ ゴシック" w:hAnsi="ＭＳ ゴシック" w:hint="eastAsia"/>
                                <w:color w:val="000000" w:themeColor="text1"/>
                                <w:sz w:val="16"/>
                                <w:szCs w:val="16"/>
                              </w:rPr>
                              <w:t>事業承継に関する様々なパターンを説明し、自社の継続をはかるお手伝いをします。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6" o:spid="_x0000_s1027" type="#_x0000_t202" style="position:absolute;left:0;text-align:left;margin-left:0;margin-top:184.25pt;width:244.5pt;height:254.2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" filled="f" strokecolor="#f9c" strokeweight="2pt">
                <v:textbox inset="0,0,0,0">
                  <w:txbxContent>
                    <w:p w:rsidR="003556AE" w:rsidRPr="003F40DC" w:rsidRDefault="003556AE" w:rsidP="000E76C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left="101" w:right="101"/>
                        <w:jc w:val="center"/>
                        <w:rPr>
                          <w:rFonts w:asciiTheme="majorHAnsi" w:eastAsiaTheme="majorHAnsi" w:hAnsiTheme="majorHAnsi"/>
                          <w:b/>
                          <w:bCs/>
                          <w:color w:val="000000" w:themeColor="text1"/>
                          <w:sz w:val="28"/>
                          <w:szCs w:val="28"/>
                        </w:rPr>
                      </w:pPr>
                      <w:r w:rsidRPr="003F40DC">
                        <w:rPr>
                          <w:rFonts w:asciiTheme="majorHAnsi" w:eastAsiaTheme="majorHAnsi" w:hAnsiTheme="majorHAnsi" w:hint="eastAsia"/>
                          <w:b/>
                          <w:bCs/>
                          <w:color w:val="000000" w:themeColor="text1"/>
                          <w:sz w:val="28"/>
                          <w:szCs w:val="28"/>
                        </w:rPr>
                        <w:t>事業計画策定支援</w:t>
                      </w:r>
                    </w:p>
                    <w:p w:rsidR="006F3EC9" w:rsidRDefault="006F3EC9" w:rsidP="000E76CD">
                      <w:pPr>
                        <w:rPr>
                          <w:rFonts w:ascii="ＭＳ ゴシック" w:eastAsia="ＭＳ ゴシック" w:hAnsi="ＭＳ ゴシック"/>
                          <w:b/>
                          <w:bCs/>
                          <w:color w:val="FF0000"/>
                          <w:sz w:val="18"/>
                          <w:szCs w:val="18"/>
                        </w:rPr>
                      </w:pPr>
                    </w:p>
                    <w:p w:rsidR="003556AE"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【１．専門家との個別相談】</w:t>
                      </w:r>
                    </w:p>
                    <w:p w:rsidR="00777FF2" w:rsidRDefault="00777FF2" w:rsidP="00777FF2">
                      <w:pPr>
                        <w:ind w:firstLineChars="100" w:firstLine="143"/>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000000" w:themeColor="text1"/>
                          <w:sz w:val="16"/>
                          <w:szCs w:val="16"/>
                        </w:rPr>
                        <w:t>当所登録の各分野専門家とマンツーマンの個別相談対応します。自社の経営課題解消や補助金申請・ICTツールの活用</w:t>
                      </w:r>
                      <w:r w:rsidR="00FC7069" w:rsidRPr="006F3EC9">
                        <w:rPr>
                          <w:rFonts w:ascii="ＭＳ ゴシック" w:eastAsia="ＭＳ ゴシック" w:hAnsi="ＭＳ ゴシック" w:hint="eastAsia"/>
                          <w:color w:val="000000" w:themeColor="text1"/>
                          <w:sz w:val="16"/>
                          <w:szCs w:val="16"/>
                        </w:rPr>
                        <w:t>等について、効果的なアドバイスが得られます。</w:t>
                      </w:r>
                    </w:p>
                    <w:p w:rsidR="006F3EC9" w:rsidRPr="006F3EC9" w:rsidRDefault="006F3EC9" w:rsidP="00777FF2">
                      <w:pPr>
                        <w:ind w:firstLineChars="100" w:firstLine="143"/>
                        <w:rPr>
                          <w:rFonts w:ascii="ＭＳ ゴシック" w:eastAsia="ＭＳ ゴシック" w:hAnsi="ＭＳ ゴシック"/>
                          <w:color w:val="000000" w:themeColor="text1"/>
                          <w:sz w:val="16"/>
                          <w:szCs w:val="16"/>
                        </w:rPr>
                      </w:pPr>
                    </w:p>
                    <w:p w:rsidR="000E76CD"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【２．経営支援システム（BIZミル）の活用支援】</w:t>
                      </w:r>
                    </w:p>
                    <w:p w:rsidR="00FC7069" w:rsidRDefault="00FC7069" w:rsidP="000E76CD">
                      <w:pPr>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000000" w:themeColor="text1"/>
                          <w:sz w:val="18"/>
                          <w:szCs w:val="18"/>
                        </w:rPr>
                        <w:t xml:space="preserve">　</w:t>
                      </w:r>
                      <w:r w:rsidRPr="006F3EC9">
                        <w:rPr>
                          <w:rFonts w:ascii="ＭＳ ゴシック" w:eastAsia="ＭＳ ゴシック" w:hAnsi="ＭＳ ゴシック" w:hint="eastAsia"/>
                          <w:color w:val="000000" w:themeColor="text1"/>
                          <w:sz w:val="16"/>
                          <w:szCs w:val="16"/>
                        </w:rPr>
                        <w:t>自社の現状や課題の見える化にお役に立ちます。また、所内で実施したアンケート調査結果や国が保有するビッグデータとの比較によって、簡易経営計画の作成が可能です。</w:t>
                      </w:r>
                    </w:p>
                    <w:p w:rsidR="006F3EC9" w:rsidRPr="006F3EC9" w:rsidRDefault="006F3EC9" w:rsidP="000E76CD">
                      <w:pPr>
                        <w:rPr>
                          <w:rFonts w:ascii="ＭＳ ゴシック" w:eastAsia="ＭＳ ゴシック" w:hAnsi="ＭＳ ゴシック"/>
                          <w:color w:val="000000" w:themeColor="text1"/>
                          <w:sz w:val="16"/>
                          <w:szCs w:val="16"/>
                        </w:rPr>
                      </w:pPr>
                    </w:p>
                    <w:p w:rsidR="000E76CD"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【３．事業承継対策ケーススタディ研修事業</w:t>
                      </w:r>
                      <w:r w:rsidR="00777FF2" w:rsidRPr="006F3EC9">
                        <w:rPr>
                          <w:rFonts w:ascii="ＭＳ ゴシック" w:eastAsia="ＭＳ ゴシック" w:hAnsi="ＭＳ ゴシック" w:hint="eastAsia"/>
                          <w:b/>
                          <w:bCs/>
                          <w:color w:val="FF0000"/>
                          <w:sz w:val="18"/>
                          <w:szCs w:val="18"/>
                        </w:rPr>
                        <w:t>（新規）</w:t>
                      </w:r>
                      <w:r w:rsidRPr="006F3EC9">
                        <w:rPr>
                          <w:rFonts w:ascii="ＭＳ ゴシック" w:eastAsia="ＭＳ ゴシック" w:hAnsi="ＭＳ ゴシック" w:hint="eastAsia"/>
                          <w:b/>
                          <w:bCs/>
                          <w:color w:val="FF0000"/>
                          <w:sz w:val="18"/>
                          <w:szCs w:val="18"/>
                        </w:rPr>
                        <w:t>】</w:t>
                      </w:r>
                    </w:p>
                    <w:p w:rsidR="00FC7069" w:rsidRPr="006F3EC9" w:rsidRDefault="00FC7069" w:rsidP="000E76CD">
                      <w:pPr>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000000" w:themeColor="text1"/>
                          <w:sz w:val="18"/>
                          <w:szCs w:val="18"/>
                        </w:rPr>
                        <w:t xml:space="preserve">　</w:t>
                      </w:r>
                      <w:r w:rsidRPr="006F3EC9">
                        <w:rPr>
                          <w:rFonts w:ascii="ＭＳ ゴシック" w:eastAsia="ＭＳ ゴシック" w:hAnsi="ＭＳ ゴシック" w:hint="eastAsia"/>
                          <w:color w:val="000000" w:themeColor="text1"/>
                          <w:sz w:val="16"/>
                          <w:szCs w:val="16"/>
                        </w:rPr>
                        <w:t>事業承継に関する様々なパターンを説明し、自社の継続をはかるお手伝いをします。</w:t>
                      </w:r>
                    </w:p>
                  </w:txbxContent>
                </v:textbox>
                <w10:wrap anchorx="margin" anchory="margin"/>
              </v:shape>
            </w:pict>
          </mc:Fallback>
        </mc:AlternateContent>
      </w:r>
    </w:p>
    <w:p w:rsidR="00777FF2" w:rsidRDefault="00777FF2" w:rsidP="003556AE">
      <w:pPr>
        <w:ind w:firstLineChars="100" w:firstLine="193"/>
      </w:pPr>
    </w:p>
    <w:p w:rsidR="00777FF2" w:rsidRDefault="00777FF2" w:rsidP="003556AE">
      <w:pPr>
        <w:ind w:firstLineChars="100" w:firstLine="193"/>
      </w:pPr>
    </w:p>
    <w:p w:rsidR="00777FF2" w:rsidRDefault="00777FF2" w:rsidP="003556AE">
      <w:pPr>
        <w:ind w:firstLineChars="100" w:firstLine="193"/>
      </w:pPr>
    </w:p>
    <w:p w:rsidR="003556AE" w:rsidRDefault="003556AE" w:rsidP="003556AE">
      <w:pPr>
        <w:ind w:firstLineChars="100" w:firstLine="193"/>
      </w:pPr>
    </w:p>
    <w:p w:rsidR="003556AE" w:rsidRDefault="00A45D22" w:rsidP="003556AE">
      <w:pPr>
        <w:ind w:firstLineChars="100" w:firstLine="193"/>
      </w:pPr>
      <w:r>
        <w:rPr>
          <w:noProof/>
        </w:rPr>
        <mc:AlternateContent>
          <mc:Choice Requires="wps">
            <w:drawing>
              <wp:anchor distT="365760" distB="365760" distL="365760" distR="365760" simplePos="0" relativeHeight="251667456" behindDoc="0" locked="0" layoutInCell="1" allowOverlap="1" wp14:anchorId="7CFF87A0" wp14:editId="7202F6CA">
                <wp:simplePos x="0" y="0"/>
                <wp:positionH relativeFrom="margin">
                  <wp:posOffset>3270885</wp:posOffset>
                </wp:positionH>
                <wp:positionV relativeFrom="page">
                  <wp:posOffset>5619750</wp:posOffset>
                </wp:positionV>
                <wp:extent cx="3067050" cy="1419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067050" cy="1419225"/>
                        </a:xfrm>
                        <a:prstGeom prst="rect">
                          <a:avLst/>
                        </a:prstGeom>
                        <a:noFill/>
                        <a:ln w="25400">
                          <a:solidFill>
                            <a:srgbClr val="FF99CC"/>
                          </a:solidFill>
                        </a:ln>
                        <a:effectLst/>
                      </wps:spPr>
                      <wps:txbx>
                        <w:txbxContent>
                          <w:p w:rsidR="000E76CD" w:rsidRPr="003F40DC" w:rsidRDefault="000E76CD" w:rsidP="000E76C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left="101" w:right="101"/>
                              <w:jc w:val="center"/>
                              <w:rPr>
                                <w:rFonts w:asciiTheme="majorEastAsia" w:eastAsiaTheme="majorEastAsia" w:hAnsiTheme="majorEastAsia"/>
                                <w:b/>
                                <w:bCs/>
                                <w:color w:val="000000" w:themeColor="text1"/>
                                <w:sz w:val="28"/>
                                <w:szCs w:val="28"/>
                              </w:rPr>
                            </w:pPr>
                            <w:r w:rsidRPr="003F40DC">
                              <w:rPr>
                                <w:rFonts w:asciiTheme="majorEastAsia" w:eastAsiaTheme="majorEastAsia" w:hAnsiTheme="majorEastAsia" w:hint="eastAsia"/>
                                <w:b/>
                                <w:bCs/>
                                <w:color w:val="000000" w:themeColor="text1"/>
                                <w:sz w:val="28"/>
                                <w:szCs w:val="28"/>
                              </w:rPr>
                              <w:t>支援ノウハウ等の情報交換</w:t>
                            </w:r>
                          </w:p>
                          <w:p w:rsidR="00A45D22" w:rsidRDefault="00A45D22" w:rsidP="00777FF2">
                            <w:pPr>
                              <w:rPr>
                                <w:rFonts w:ascii="ＭＳ ゴシック" w:eastAsia="ＭＳ ゴシック" w:hAnsi="ＭＳ ゴシック"/>
                                <w:b/>
                                <w:bCs/>
                                <w:color w:val="FF0000"/>
                                <w:sz w:val="18"/>
                                <w:szCs w:val="18"/>
                              </w:rPr>
                            </w:pPr>
                          </w:p>
                          <w:p w:rsidR="000E76CD" w:rsidRPr="006F3EC9" w:rsidRDefault="00777FF2" w:rsidP="00777FF2">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【9.事業承継対策ケーススタディ研修事業</w:t>
                            </w:r>
                            <w:r w:rsidRPr="006F3EC9">
                              <w:rPr>
                                <w:rFonts w:ascii="ＭＳ ゴシック" w:eastAsia="ＭＳ ゴシック" w:hAnsi="ＭＳ ゴシック" w:hint="eastAsia"/>
                                <w:b/>
                                <w:bCs/>
                                <w:color w:val="FF0000"/>
                                <w:sz w:val="16"/>
                                <w:szCs w:val="16"/>
                              </w:rPr>
                              <w:t>（関係機関向け）（新規）</w:t>
                            </w:r>
                            <w:r w:rsidRPr="006F3EC9">
                              <w:rPr>
                                <w:rFonts w:ascii="ＭＳ ゴシック" w:eastAsia="ＭＳ ゴシック" w:hAnsi="ＭＳ ゴシック" w:hint="eastAsia"/>
                                <w:b/>
                                <w:bCs/>
                                <w:color w:val="FF0000"/>
                                <w:sz w:val="18"/>
                                <w:szCs w:val="18"/>
                              </w:rPr>
                              <w:t>】</w:t>
                            </w:r>
                          </w:p>
                          <w:p w:rsidR="009D22C1" w:rsidRPr="003F40DC" w:rsidRDefault="009D22C1" w:rsidP="00777FF2">
                            <w:pPr>
                              <w:rPr>
                                <w:rFonts w:ascii="ＭＳ ゴシック" w:eastAsia="ＭＳ ゴシック" w:hAnsi="ＭＳ ゴシック"/>
                                <w:color w:val="7F7F7F" w:themeColor="text1" w:themeTint="80"/>
                                <w:sz w:val="16"/>
                                <w:szCs w:val="16"/>
                              </w:rPr>
                            </w:pPr>
                            <w:r w:rsidRPr="003F40DC">
                              <w:rPr>
                                <w:rFonts w:ascii="ＭＳ ゴシック" w:eastAsia="ＭＳ ゴシック" w:hAnsi="ＭＳ ゴシック" w:hint="eastAsia"/>
                                <w:b/>
                                <w:bCs/>
                                <w:color w:val="7F7F7F" w:themeColor="text1" w:themeTint="80"/>
                                <w:sz w:val="18"/>
                                <w:szCs w:val="18"/>
                              </w:rPr>
                              <w:t xml:space="preserve">　</w:t>
                            </w:r>
                            <w:r w:rsidRPr="003F40DC">
                              <w:rPr>
                                <w:rFonts w:ascii="ＭＳ ゴシック" w:eastAsia="ＭＳ ゴシック" w:hAnsi="ＭＳ ゴシック" w:hint="eastAsia"/>
                                <w:color w:val="000000" w:themeColor="text1"/>
                                <w:sz w:val="16"/>
                                <w:szCs w:val="16"/>
                              </w:rPr>
                              <w:t>袋井市内における事業承継の成果向上を目指し、相談先全体の連携ネットワーク構築及び強化をはかっていきます。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87A0" id="テキスト ボックス 5" o:spid="_x0000_s1028" type="#_x0000_t202" style="position:absolute;left:0;text-align:left;margin-left:257.55pt;margin-top:442.5pt;width:241.5pt;height:111.7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" filled="f" strokecolor="#f9c" strokeweight="2pt">
                <v:textbox inset="0,0,0,0">
                  <w:txbxContent>
                    <w:p w:rsidR="000E76CD" w:rsidRPr="003F40DC" w:rsidRDefault="000E76CD" w:rsidP="000E76C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left="101" w:right="101"/>
                        <w:jc w:val="center"/>
                        <w:rPr>
                          <w:rFonts w:asciiTheme="majorEastAsia" w:eastAsiaTheme="majorEastAsia" w:hAnsiTheme="majorEastAsia"/>
                          <w:b/>
                          <w:bCs/>
                          <w:color w:val="000000" w:themeColor="text1"/>
                          <w:sz w:val="28"/>
                          <w:szCs w:val="28"/>
                        </w:rPr>
                      </w:pPr>
                      <w:r w:rsidRPr="003F40DC">
                        <w:rPr>
                          <w:rFonts w:asciiTheme="majorEastAsia" w:eastAsiaTheme="majorEastAsia" w:hAnsiTheme="majorEastAsia" w:hint="eastAsia"/>
                          <w:b/>
                          <w:bCs/>
                          <w:color w:val="000000" w:themeColor="text1"/>
                          <w:sz w:val="28"/>
                          <w:szCs w:val="28"/>
                        </w:rPr>
                        <w:t>支援ノウハウ等の情報交換</w:t>
                      </w:r>
                    </w:p>
                    <w:p w:rsidR="00A45D22" w:rsidRDefault="00A45D22" w:rsidP="00777FF2">
                      <w:pPr>
                        <w:rPr>
                          <w:rFonts w:ascii="ＭＳ ゴシック" w:eastAsia="ＭＳ ゴシック" w:hAnsi="ＭＳ ゴシック"/>
                          <w:b/>
                          <w:bCs/>
                          <w:color w:val="FF0000"/>
                          <w:sz w:val="18"/>
                          <w:szCs w:val="18"/>
                        </w:rPr>
                      </w:pPr>
                    </w:p>
                    <w:p w:rsidR="000E76CD" w:rsidRPr="006F3EC9" w:rsidRDefault="00777FF2" w:rsidP="00777FF2">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【9.事業承継対策ケーススタディ研修事業</w:t>
                      </w:r>
                      <w:r w:rsidRPr="006F3EC9">
                        <w:rPr>
                          <w:rFonts w:ascii="ＭＳ ゴシック" w:eastAsia="ＭＳ ゴシック" w:hAnsi="ＭＳ ゴシック" w:hint="eastAsia"/>
                          <w:b/>
                          <w:bCs/>
                          <w:color w:val="FF0000"/>
                          <w:sz w:val="16"/>
                          <w:szCs w:val="16"/>
                        </w:rPr>
                        <w:t>（関係機関向け）（新規）</w:t>
                      </w:r>
                      <w:r w:rsidRPr="006F3EC9">
                        <w:rPr>
                          <w:rFonts w:ascii="ＭＳ ゴシック" w:eastAsia="ＭＳ ゴシック" w:hAnsi="ＭＳ ゴシック" w:hint="eastAsia"/>
                          <w:b/>
                          <w:bCs/>
                          <w:color w:val="FF0000"/>
                          <w:sz w:val="18"/>
                          <w:szCs w:val="18"/>
                        </w:rPr>
                        <w:t>】</w:t>
                      </w:r>
                    </w:p>
                    <w:p w:rsidR="009D22C1" w:rsidRPr="003F40DC" w:rsidRDefault="009D22C1" w:rsidP="00777FF2">
                      <w:pPr>
                        <w:rPr>
                          <w:rFonts w:ascii="ＭＳ ゴシック" w:eastAsia="ＭＳ ゴシック" w:hAnsi="ＭＳ ゴシック"/>
                          <w:color w:val="7F7F7F" w:themeColor="text1" w:themeTint="80"/>
                          <w:sz w:val="16"/>
                          <w:szCs w:val="16"/>
                        </w:rPr>
                      </w:pPr>
                      <w:r w:rsidRPr="003F40DC">
                        <w:rPr>
                          <w:rFonts w:ascii="ＭＳ ゴシック" w:eastAsia="ＭＳ ゴシック" w:hAnsi="ＭＳ ゴシック" w:hint="eastAsia"/>
                          <w:b/>
                          <w:bCs/>
                          <w:color w:val="7F7F7F" w:themeColor="text1" w:themeTint="80"/>
                          <w:sz w:val="18"/>
                          <w:szCs w:val="18"/>
                        </w:rPr>
                        <w:t xml:space="preserve">　</w:t>
                      </w:r>
                      <w:r w:rsidRPr="003F40DC">
                        <w:rPr>
                          <w:rFonts w:ascii="ＭＳ ゴシック" w:eastAsia="ＭＳ ゴシック" w:hAnsi="ＭＳ ゴシック" w:hint="eastAsia"/>
                          <w:color w:val="000000" w:themeColor="text1"/>
                          <w:sz w:val="16"/>
                          <w:szCs w:val="16"/>
                        </w:rPr>
                        <w:t>袋井市内における事業承継の成果向上を目指し、相談先全体の連携ネットワーク構築及び強化をはかっていきます。</w:t>
                      </w:r>
                    </w:p>
                  </w:txbxContent>
                </v:textbox>
                <w10:wrap anchorx="margin" anchory="page"/>
              </v:shape>
            </w:pict>
          </mc:Fallback>
        </mc:AlternateContent>
      </w:r>
      <w:r w:rsidR="00AA1134">
        <w:rPr>
          <w:noProof/>
        </w:rPr>
        <mc:AlternateContent>
          <mc:Choice Requires="wps">
            <w:drawing>
              <wp:anchor distT="365760" distB="365760" distL="365760" distR="365760" simplePos="0" relativeHeight="251672576" behindDoc="0" locked="0" layoutInCell="1" allowOverlap="1" wp14:anchorId="6957616D" wp14:editId="58417DAB">
                <wp:simplePos x="0" y="0"/>
                <wp:positionH relativeFrom="margin">
                  <wp:posOffset>3280410</wp:posOffset>
                </wp:positionH>
                <wp:positionV relativeFrom="margin">
                  <wp:posOffset>6604634</wp:posOffset>
                </wp:positionV>
                <wp:extent cx="3067050" cy="26955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3067050" cy="2695575"/>
                        </a:xfrm>
                        <a:prstGeom prst="rect">
                          <a:avLst/>
                        </a:prstGeom>
                        <a:noFill/>
                        <a:ln w="25400">
                          <a:solidFill>
                            <a:srgbClr val="FF99CC"/>
                          </a:solidFill>
                        </a:ln>
                        <a:effectLst/>
                      </wps:spPr>
                      <wps:txbx>
                        <w:txbxContent>
                          <w:p w:rsidR="000C4E48" w:rsidRPr="003F40DC" w:rsidRDefault="000C4E48" w:rsidP="000C4E48">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left="101" w:right="101"/>
                              <w:jc w:val="center"/>
                              <w:rPr>
                                <w:rFonts w:asciiTheme="majorEastAsia" w:eastAsiaTheme="majorEastAsia" w:hAnsiTheme="majorEastAsia"/>
                                <w:b/>
                                <w:bCs/>
                                <w:color w:val="000000" w:themeColor="text1"/>
                                <w:sz w:val="28"/>
                                <w:szCs w:val="28"/>
                              </w:rPr>
                            </w:pPr>
                            <w:r w:rsidRPr="003F40DC">
                              <w:rPr>
                                <w:rFonts w:asciiTheme="majorEastAsia" w:eastAsiaTheme="majorEastAsia" w:hAnsiTheme="majorEastAsia" w:hint="eastAsia"/>
                                <w:b/>
                                <w:bCs/>
                                <w:color w:val="000000" w:themeColor="text1"/>
                                <w:sz w:val="28"/>
                                <w:szCs w:val="28"/>
                              </w:rPr>
                              <w:t>経営指導員等の支援能力向上</w:t>
                            </w:r>
                          </w:p>
                          <w:p w:rsidR="006F3EC9" w:rsidRDefault="006F3EC9" w:rsidP="000C4E48">
                            <w:pPr>
                              <w:rPr>
                                <w:rFonts w:ascii="ＭＳ ゴシック" w:eastAsia="ＭＳ ゴシック" w:hAnsi="ＭＳ ゴシック"/>
                                <w:b/>
                                <w:bCs/>
                                <w:color w:val="FF0000"/>
                                <w:sz w:val="18"/>
                                <w:szCs w:val="18"/>
                              </w:rPr>
                            </w:pPr>
                          </w:p>
                          <w:p w:rsidR="000C4E48" w:rsidRPr="006F3EC9" w:rsidRDefault="000C4E48" w:rsidP="000C4E48">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【10.経営指導員と関係支援機関担当者との研修会】</w:t>
                            </w:r>
                          </w:p>
                          <w:p w:rsidR="000C4E48" w:rsidRPr="003F40DC" w:rsidRDefault="000C4E48" w:rsidP="000C4E48">
                            <w:pPr>
                              <w:rPr>
                                <w:rFonts w:ascii="ＭＳ ゴシック" w:eastAsia="ＭＳ ゴシック" w:hAnsi="ＭＳ ゴシック"/>
                                <w:sz w:val="16"/>
                                <w:szCs w:val="16"/>
                              </w:rPr>
                            </w:pPr>
                            <w:r w:rsidRPr="006F3EC9">
                              <w:rPr>
                                <w:rFonts w:ascii="ＭＳ ゴシック" w:eastAsia="ＭＳ ゴシック" w:hAnsi="ＭＳ ゴシック" w:hint="eastAsia"/>
                                <w:b/>
                                <w:bCs/>
                                <w:color w:val="FF0000"/>
                                <w:sz w:val="18"/>
                                <w:szCs w:val="18"/>
                              </w:rPr>
                              <w:t xml:space="preserve">　</w:t>
                            </w:r>
                            <w:r w:rsidRPr="003F40DC">
                              <w:rPr>
                                <w:rFonts w:ascii="ＭＳ ゴシック" w:eastAsia="ＭＳ ゴシック" w:hAnsi="ＭＳ ゴシック" w:hint="eastAsia"/>
                                <w:sz w:val="16"/>
                                <w:szCs w:val="16"/>
                              </w:rPr>
                              <w:t>当所経営指導員の資質向上をはかるべく、関係支援機関との相互連携や意見交換の場を形成していきます。</w:t>
                            </w:r>
                          </w:p>
                          <w:p w:rsidR="006F3EC9" w:rsidRPr="006F3EC9" w:rsidRDefault="006F3EC9" w:rsidP="000C4E48">
                            <w:pPr>
                              <w:rPr>
                                <w:rFonts w:ascii="ＭＳ ゴシック" w:eastAsia="ＭＳ ゴシック" w:hAnsi="ＭＳ ゴシック"/>
                                <w:color w:val="FF0000"/>
                                <w:sz w:val="16"/>
                                <w:szCs w:val="16"/>
                              </w:rPr>
                            </w:pPr>
                          </w:p>
                          <w:p w:rsidR="000C4E48" w:rsidRPr="006F3EC9" w:rsidRDefault="000C4E48" w:rsidP="000C4E48">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【11.静岡県及び袋井市との第２期経営発達支援計画策定の勉強会・意見交換会】</w:t>
                            </w:r>
                          </w:p>
                          <w:p w:rsidR="000C4E48" w:rsidRPr="006F3EC9" w:rsidRDefault="000C4E48" w:rsidP="000C4E48">
                            <w:pPr>
                              <w:rPr>
                                <w:rFonts w:ascii="ＭＳ ゴシック" w:eastAsia="ＭＳ ゴシック" w:hAnsi="ＭＳ ゴシック"/>
                                <w:color w:val="FF0000"/>
                                <w:sz w:val="16"/>
                                <w:szCs w:val="16"/>
                              </w:rPr>
                            </w:pPr>
                            <w:r w:rsidRPr="006F3EC9">
                              <w:rPr>
                                <w:rFonts w:ascii="ＭＳ ゴシック" w:eastAsia="ＭＳ ゴシック" w:hAnsi="ＭＳ ゴシック" w:hint="eastAsia"/>
                                <w:b/>
                                <w:bCs/>
                                <w:color w:val="FF0000"/>
                                <w:sz w:val="18"/>
                                <w:szCs w:val="18"/>
                              </w:rPr>
                              <w:t xml:space="preserve">　</w:t>
                            </w:r>
                            <w:r w:rsidRPr="006F3EC9">
                              <w:rPr>
                                <w:rFonts w:ascii="ＭＳ ゴシック" w:eastAsia="ＭＳ ゴシック" w:hAnsi="ＭＳ ゴシック" w:hint="eastAsia"/>
                                <w:sz w:val="16"/>
                                <w:szCs w:val="16"/>
                              </w:rPr>
                              <w:t>当初の5年間が本年度で終了となり、次へのステップとして、第2期経営発達支援計画の策定と採択を袋井市・静岡県と連携しながら作っていきます。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616D" id="テキスト ボックス 8" o:spid="_x0000_s1029" type="#_x0000_t202" style="position:absolute;left:0;text-align:left;margin-left:258.3pt;margin-top:520.05pt;width:241.5pt;height:212.2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" filled="f" strokecolor="#f9c" strokeweight="2pt">
                <v:textbox inset="0,0,0,0">
                  <w:txbxContent>
                    <w:p w:rsidR="000C4E48" w:rsidRPr="003F40DC" w:rsidRDefault="000C4E48" w:rsidP="000C4E48">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left="101" w:right="101"/>
                        <w:jc w:val="center"/>
                        <w:rPr>
                          <w:rFonts w:asciiTheme="majorEastAsia" w:eastAsiaTheme="majorEastAsia" w:hAnsiTheme="majorEastAsia"/>
                          <w:b/>
                          <w:bCs/>
                          <w:color w:val="000000" w:themeColor="text1"/>
                          <w:sz w:val="28"/>
                          <w:szCs w:val="28"/>
                        </w:rPr>
                      </w:pPr>
                      <w:r w:rsidRPr="003F40DC">
                        <w:rPr>
                          <w:rFonts w:asciiTheme="majorEastAsia" w:eastAsiaTheme="majorEastAsia" w:hAnsiTheme="majorEastAsia" w:hint="eastAsia"/>
                          <w:b/>
                          <w:bCs/>
                          <w:color w:val="000000" w:themeColor="text1"/>
                          <w:sz w:val="28"/>
                          <w:szCs w:val="28"/>
                        </w:rPr>
                        <w:t>経営指導員等の支援能力向上</w:t>
                      </w:r>
                    </w:p>
                    <w:p w:rsidR="006F3EC9" w:rsidRDefault="006F3EC9" w:rsidP="000C4E48">
                      <w:pPr>
                        <w:rPr>
                          <w:rFonts w:ascii="ＭＳ ゴシック" w:eastAsia="ＭＳ ゴシック" w:hAnsi="ＭＳ ゴシック"/>
                          <w:b/>
                          <w:bCs/>
                          <w:color w:val="FF0000"/>
                          <w:sz w:val="18"/>
                          <w:szCs w:val="18"/>
                        </w:rPr>
                      </w:pPr>
                    </w:p>
                    <w:p w:rsidR="000C4E48" w:rsidRPr="006F3EC9" w:rsidRDefault="000C4E48" w:rsidP="000C4E48">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【10.経営指導員と関係支援機関担当者との研修会】</w:t>
                      </w:r>
                    </w:p>
                    <w:p w:rsidR="000C4E48" w:rsidRPr="003F40DC" w:rsidRDefault="000C4E48" w:rsidP="000C4E48">
                      <w:pPr>
                        <w:rPr>
                          <w:rFonts w:ascii="ＭＳ ゴシック" w:eastAsia="ＭＳ ゴシック" w:hAnsi="ＭＳ ゴシック"/>
                          <w:sz w:val="16"/>
                          <w:szCs w:val="16"/>
                        </w:rPr>
                      </w:pPr>
                      <w:r w:rsidRPr="006F3EC9">
                        <w:rPr>
                          <w:rFonts w:ascii="ＭＳ ゴシック" w:eastAsia="ＭＳ ゴシック" w:hAnsi="ＭＳ ゴシック" w:hint="eastAsia"/>
                          <w:b/>
                          <w:bCs/>
                          <w:color w:val="FF0000"/>
                          <w:sz w:val="18"/>
                          <w:szCs w:val="18"/>
                        </w:rPr>
                        <w:t xml:space="preserve">　</w:t>
                      </w:r>
                      <w:r w:rsidRPr="003F40DC">
                        <w:rPr>
                          <w:rFonts w:ascii="ＭＳ ゴシック" w:eastAsia="ＭＳ ゴシック" w:hAnsi="ＭＳ ゴシック" w:hint="eastAsia"/>
                          <w:sz w:val="16"/>
                          <w:szCs w:val="16"/>
                        </w:rPr>
                        <w:t>当所経営指導員の資質向上をはかるべく、関係支援機関との相互連携や意見交換の場を形成していきます。</w:t>
                      </w:r>
                    </w:p>
                    <w:p w:rsidR="006F3EC9" w:rsidRPr="006F3EC9" w:rsidRDefault="006F3EC9" w:rsidP="000C4E48">
                      <w:pPr>
                        <w:rPr>
                          <w:rFonts w:ascii="ＭＳ ゴシック" w:eastAsia="ＭＳ ゴシック" w:hAnsi="ＭＳ ゴシック"/>
                          <w:color w:val="FF0000"/>
                          <w:sz w:val="16"/>
                          <w:szCs w:val="16"/>
                        </w:rPr>
                      </w:pPr>
                    </w:p>
                    <w:p w:rsidR="000C4E48" w:rsidRPr="006F3EC9" w:rsidRDefault="000C4E48" w:rsidP="000C4E48">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【11.静岡県及び袋井市との第２期経営発達支援計画策定の勉強会・意見交換会】</w:t>
                      </w:r>
                    </w:p>
                    <w:p w:rsidR="000C4E48" w:rsidRPr="006F3EC9" w:rsidRDefault="000C4E48" w:rsidP="000C4E48">
                      <w:pPr>
                        <w:rPr>
                          <w:rFonts w:ascii="ＭＳ ゴシック" w:eastAsia="ＭＳ ゴシック" w:hAnsi="ＭＳ ゴシック"/>
                          <w:color w:val="FF0000"/>
                          <w:sz w:val="16"/>
                          <w:szCs w:val="16"/>
                        </w:rPr>
                      </w:pPr>
                      <w:r w:rsidRPr="006F3EC9">
                        <w:rPr>
                          <w:rFonts w:ascii="ＭＳ ゴシック" w:eastAsia="ＭＳ ゴシック" w:hAnsi="ＭＳ ゴシック" w:hint="eastAsia"/>
                          <w:b/>
                          <w:bCs/>
                          <w:color w:val="FF0000"/>
                          <w:sz w:val="18"/>
                          <w:szCs w:val="18"/>
                        </w:rPr>
                        <w:t xml:space="preserve">　</w:t>
                      </w:r>
                      <w:r w:rsidRPr="006F3EC9">
                        <w:rPr>
                          <w:rFonts w:ascii="ＭＳ ゴシック" w:eastAsia="ＭＳ ゴシック" w:hAnsi="ＭＳ ゴシック" w:hint="eastAsia"/>
                          <w:sz w:val="16"/>
                          <w:szCs w:val="16"/>
                        </w:rPr>
                        <w:t>当初の5年間が本年度で終了となり、次へのステップとして、第2期経営発達支援計画の策定と採択を袋井市・静岡県と連携しながら作っていきます。</w:t>
                      </w:r>
                    </w:p>
                  </w:txbxContent>
                </v:textbox>
                <w10:wrap anchorx="margin" anchory="margin"/>
              </v:shape>
            </w:pict>
          </mc:Fallback>
        </mc:AlternateContent>
      </w:r>
      <w:r w:rsidR="006F3EC9">
        <w:rPr>
          <w:noProof/>
        </w:rPr>
        <mc:AlternateContent>
          <mc:Choice Requires="wps">
            <w:drawing>
              <wp:anchor distT="365760" distB="365760" distL="365760" distR="365760" simplePos="0" relativeHeight="251663360" behindDoc="0" locked="0" layoutInCell="1" allowOverlap="1" wp14:anchorId="4B9849B6" wp14:editId="2C5096DF">
                <wp:simplePos x="0" y="0"/>
                <wp:positionH relativeFrom="margin">
                  <wp:posOffset>22860</wp:posOffset>
                </wp:positionH>
                <wp:positionV relativeFrom="margin">
                  <wp:posOffset>5747385</wp:posOffset>
                </wp:positionV>
                <wp:extent cx="3048000" cy="3543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048000" cy="3543300"/>
                        </a:xfrm>
                        <a:prstGeom prst="rect">
                          <a:avLst/>
                        </a:prstGeom>
                        <a:noFill/>
                        <a:ln w="25400">
                          <a:solidFill>
                            <a:srgbClr val="FF99CC"/>
                          </a:solidFill>
                        </a:ln>
                        <a:effectLst/>
                      </wps:spPr>
                      <wps:txbx>
                        <w:txbxContent>
                          <w:p w:rsidR="003556AE" w:rsidRPr="003F40DC" w:rsidRDefault="003556AE" w:rsidP="000E76C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left="101" w:right="101"/>
                              <w:jc w:val="center"/>
                              <w:rPr>
                                <w:rFonts w:asciiTheme="majorEastAsia" w:eastAsiaTheme="majorEastAsia" w:hAnsiTheme="majorEastAsia"/>
                                <w:b/>
                                <w:bCs/>
                                <w:color w:val="000000" w:themeColor="text1"/>
                                <w:sz w:val="28"/>
                                <w:szCs w:val="28"/>
                              </w:rPr>
                            </w:pPr>
                            <w:r w:rsidRPr="003F40DC">
                              <w:rPr>
                                <w:rFonts w:asciiTheme="majorEastAsia" w:eastAsiaTheme="majorEastAsia" w:hAnsiTheme="majorEastAsia" w:hint="eastAsia"/>
                                <w:b/>
                                <w:bCs/>
                                <w:color w:val="000000" w:themeColor="text1"/>
                                <w:sz w:val="28"/>
                                <w:szCs w:val="28"/>
                              </w:rPr>
                              <w:t>新たな需要の開拓に寄与する事業</w:t>
                            </w:r>
                          </w:p>
                          <w:p w:rsidR="006F3EC9" w:rsidRDefault="006F3EC9" w:rsidP="000E76CD">
                            <w:pPr>
                              <w:rPr>
                                <w:rFonts w:ascii="ＭＳ ゴシック" w:eastAsia="ＭＳ ゴシック" w:hAnsi="ＭＳ ゴシック"/>
                                <w:b/>
                                <w:bCs/>
                                <w:color w:val="FF0000"/>
                                <w:sz w:val="18"/>
                                <w:szCs w:val="18"/>
                              </w:rPr>
                            </w:pPr>
                          </w:p>
                          <w:p w:rsidR="003556AE"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【6.</w:t>
                            </w:r>
                            <w:r w:rsidR="00777FF2" w:rsidRPr="006F3EC9">
                              <w:rPr>
                                <w:rFonts w:ascii="ＭＳ ゴシック" w:eastAsia="ＭＳ ゴシック" w:hAnsi="ＭＳ ゴシック" w:hint="eastAsia"/>
                                <w:b/>
                                <w:bCs/>
                                <w:color w:val="FF0000"/>
                                <w:sz w:val="18"/>
                                <w:szCs w:val="18"/>
                              </w:rPr>
                              <w:t>商圏分析ソフト「マケプラ」の導入</w:t>
                            </w:r>
                            <w:r w:rsidRPr="006F3EC9">
                              <w:rPr>
                                <w:rFonts w:ascii="ＭＳ ゴシック" w:eastAsia="ＭＳ ゴシック" w:hAnsi="ＭＳ ゴシック" w:hint="eastAsia"/>
                                <w:b/>
                                <w:bCs/>
                                <w:color w:val="FF0000"/>
                                <w:sz w:val="18"/>
                                <w:szCs w:val="18"/>
                              </w:rPr>
                              <w:t>】</w:t>
                            </w:r>
                          </w:p>
                          <w:p w:rsidR="00FC7069" w:rsidRPr="003F40DC" w:rsidRDefault="00FC7069" w:rsidP="000E76CD">
                            <w:pPr>
                              <w:rPr>
                                <w:rFonts w:ascii="ＭＳ ゴシック" w:eastAsia="ＭＳ ゴシック" w:hAnsi="ＭＳ ゴシック"/>
                                <w:color w:val="7F7F7F" w:themeColor="text1" w:themeTint="80"/>
                                <w:sz w:val="16"/>
                                <w:szCs w:val="16"/>
                              </w:rPr>
                            </w:pPr>
                            <w:r w:rsidRPr="003F40DC">
                              <w:rPr>
                                <w:rFonts w:ascii="ＭＳ ゴシック" w:eastAsia="ＭＳ ゴシック" w:hAnsi="ＭＳ ゴシック" w:hint="eastAsia"/>
                                <w:b/>
                                <w:bCs/>
                                <w:color w:val="7F7F7F" w:themeColor="text1" w:themeTint="80"/>
                                <w:sz w:val="18"/>
                                <w:szCs w:val="18"/>
                              </w:rPr>
                              <w:t xml:space="preserve">　</w:t>
                            </w:r>
                            <w:r w:rsidR="003F40DC">
                              <w:rPr>
                                <w:rFonts w:ascii="ＭＳ ゴシック" w:eastAsia="ＭＳ ゴシック" w:hAnsi="ＭＳ ゴシック" w:hint="eastAsia"/>
                                <w:color w:val="000000" w:themeColor="text1"/>
                                <w:sz w:val="16"/>
                                <w:szCs w:val="16"/>
                              </w:rPr>
                              <w:t>国</w:t>
                            </w:r>
                            <w:r w:rsidRPr="003F40DC">
                              <w:rPr>
                                <w:rFonts w:ascii="ＭＳ ゴシック" w:eastAsia="ＭＳ ゴシック" w:hAnsi="ＭＳ ゴシック" w:hint="eastAsia"/>
                                <w:color w:val="000000" w:themeColor="text1"/>
                                <w:sz w:val="16"/>
                                <w:szCs w:val="16"/>
                              </w:rPr>
                              <w:t>や民間機関が保有するビッグデータに基づき、販路開拓計画の参考データを打ち出しできます。競合店分析や新規出店計画の基礎材料に活用できます。</w:t>
                            </w:r>
                          </w:p>
                          <w:p w:rsidR="006F3EC9" w:rsidRPr="006F3EC9" w:rsidRDefault="006F3EC9" w:rsidP="000E76CD">
                            <w:pPr>
                              <w:rPr>
                                <w:rFonts w:ascii="ＭＳ ゴシック" w:eastAsia="ＭＳ ゴシック" w:hAnsi="ＭＳ ゴシック"/>
                                <w:color w:val="7F7F7F" w:themeColor="text1" w:themeTint="80"/>
                                <w:sz w:val="16"/>
                                <w:szCs w:val="16"/>
                              </w:rPr>
                            </w:pPr>
                          </w:p>
                          <w:p w:rsidR="000E76CD"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【7.</w:t>
                            </w:r>
                            <w:r w:rsidR="00777FF2" w:rsidRPr="006F3EC9">
                              <w:rPr>
                                <w:rFonts w:ascii="ＭＳ ゴシック" w:eastAsia="ＭＳ ゴシック" w:hAnsi="ＭＳ ゴシック" w:hint="eastAsia"/>
                                <w:b/>
                                <w:bCs/>
                                <w:color w:val="FF0000"/>
                                <w:sz w:val="18"/>
                                <w:szCs w:val="18"/>
                              </w:rPr>
                              <w:t>小規模事業者が参加する展示会・商談会の開催</w:t>
                            </w:r>
                            <w:r w:rsidRPr="006F3EC9">
                              <w:rPr>
                                <w:rFonts w:ascii="ＭＳ ゴシック" w:eastAsia="ＭＳ ゴシック" w:hAnsi="ＭＳ ゴシック" w:hint="eastAsia"/>
                                <w:b/>
                                <w:bCs/>
                                <w:color w:val="FF0000"/>
                                <w:sz w:val="18"/>
                                <w:szCs w:val="18"/>
                              </w:rPr>
                              <w:t>】</w:t>
                            </w:r>
                          </w:p>
                          <w:p w:rsidR="00FC7069" w:rsidRPr="003F40DC" w:rsidRDefault="00FC7069" w:rsidP="000E76CD">
                            <w:pPr>
                              <w:rPr>
                                <w:rFonts w:ascii="ＭＳ ゴシック" w:eastAsia="ＭＳ ゴシック" w:hAnsi="ＭＳ ゴシック"/>
                                <w:color w:val="000000" w:themeColor="text1"/>
                                <w:sz w:val="16"/>
                                <w:szCs w:val="16"/>
                              </w:rPr>
                            </w:pPr>
                            <w:r w:rsidRPr="003F40DC">
                              <w:rPr>
                                <w:rFonts w:ascii="ＭＳ ゴシック" w:eastAsia="ＭＳ ゴシック" w:hAnsi="ＭＳ ゴシック" w:hint="eastAsia"/>
                                <w:b/>
                                <w:bCs/>
                                <w:color w:val="000000" w:themeColor="text1"/>
                                <w:sz w:val="18"/>
                                <w:szCs w:val="18"/>
                              </w:rPr>
                              <w:t xml:space="preserve">　</w:t>
                            </w:r>
                            <w:r w:rsidRPr="003F40DC">
                              <w:rPr>
                                <w:rFonts w:ascii="ＭＳ ゴシック" w:eastAsia="ＭＳ ゴシック" w:hAnsi="ＭＳ ゴシック" w:hint="eastAsia"/>
                                <w:color w:val="000000" w:themeColor="text1"/>
                                <w:sz w:val="16"/>
                                <w:szCs w:val="16"/>
                              </w:rPr>
                              <w:t>静岡県内15商工会議所合同個別商談会、静岡県よろず支援拠点との合同ミニ商談会、日本商工会議所</w:t>
                            </w:r>
                            <w:proofErr w:type="spellStart"/>
                            <w:r w:rsidRPr="003F40DC">
                              <w:rPr>
                                <w:rFonts w:ascii="ＭＳ ゴシック" w:eastAsia="ＭＳ ゴシック" w:hAnsi="ＭＳ ゴシック" w:hint="eastAsia"/>
                                <w:color w:val="000000" w:themeColor="text1"/>
                                <w:sz w:val="16"/>
                                <w:szCs w:val="16"/>
                              </w:rPr>
                              <w:t>f</w:t>
                            </w:r>
                            <w:r w:rsidRPr="003F40DC">
                              <w:rPr>
                                <w:rFonts w:ascii="ＭＳ ゴシック" w:eastAsia="ＭＳ ゴシック" w:hAnsi="ＭＳ ゴシック"/>
                                <w:color w:val="000000" w:themeColor="text1"/>
                                <w:sz w:val="16"/>
                                <w:szCs w:val="16"/>
                              </w:rPr>
                              <w:t>eelNIPPON</w:t>
                            </w:r>
                            <w:proofErr w:type="spellEnd"/>
                            <w:r w:rsidRPr="003F40DC">
                              <w:rPr>
                                <w:rFonts w:ascii="ＭＳ ゴシック" w:eastAsia="ＭＳ ゴシック" w:hAnsi="ＭＳ ゴシック" w:hint="eastAsia"/>
                                <w:color w:val="000000" w:themeColor="text1"/>
                                <w:sz w:val="16"/>
                                <w:szCs w:val="16"/>
                              </w:rPr>
                              <w:t>といった県内外の展示会・商談会参加が可能です。</w:t>
                            </w:r>
                          </w:p>
                          <w:p w:rsidR="006F3EC9" w:rsidRPr="006F3EC9" w:rsidRDefault="006F3EC9" w:rsidP="000E76CD">
                            <w:pPr>
                              <w:rPr>
                                <w:rFonts w:ascii="ＭＳ ゴシック" w:eastAsia="ＭＳ ゴシック" w:hAnsi="ＭＳ ゴシック"/>
                                <w:color w:val="7F7F7F" w:themeColor="text1" w:themeTint="80"/>
                                <w:sz w:val="16"/>
                                <w:szCs w:val="16"/>
                              </w:rPr>
                            </w:pPr>
                          </w:p>
                          <w:p w:rsidR="000E76CD" w:rsidRPr="006F3EC9" w:rsidRDefault="000E76CD" w:rsidP="006F3EC9">
                            <w:pPr>
                              <w:jc w:val="left"/>
                              <w:rPr>
                                <w:rFonts w:ascii="ＭＳ ゴシック" w:eastAsia="ＭＳ ゴシック" w:hAnsi="ＭＳ ゴシック"/>
                                <w:color w:val="7F7F7F" w:themeColor="text1" w:themeTint="80"/>
                                <w:sz w:val="18"/>
                                <w:szCs w:val="18"/>
                              </w:rPr>
                            </w:pPr>
                            <w:r w:rsidRPr="006F3EC9">
                              <w:rPr>
                                <w:rFonts w:ascii="ＭＳ ゴシック" w:eastAsia="ＭＳ ゴシック" w:hAnsi="ＭＳ ゴシック" w:hint="eastAsia"/>
                                <w:b/>
                                <w:bCs/>
                                <w:color w:val="FF0000"/>
                                <w:sz w:val="18"/>
                                <w:szCs w:val="18"/>
                              </w:rPr>
                              <w:t>【8.</w:t>
                            </w:r>
                            <w:r w:rsidR="00777FF2" w:rsidRPr="006F3EC9">
                              <w:rPr>
                                <w:rFonts w:ascii="ＭＳ ゴシック" w:eastAsia="ＭＳ ゴシック" w:hAnsi="ＭＳ ゴシック" w:hint="eastAsia"/>
                                <w:b/>
                                <w:bCs/>
                                <w:color w:val="FF0000"/>
                                <w:sz w:val="18"/>
                                <w:szCs w:val="18"/>
                              </w:rPr>
                              <w:t>ものづくり企業の経営課題を解消する「ものづくりドックの開催」（新規）</w:t>
                            </w:r>
                            <w:r w:rsidRPr="006F3EC9">
                              <w:rPr>
                                <w:rFonts w:ascii="ＭＳ ゴシック" w:eastAsia="ＭＳ ゴシック" w:hAnsi="ＭＳ ゴシック" w:hint="eastAsia"/>
                                <w:color w:val="7F7F7F" w:themeColor="text1" w:themeTint="80"/>
                                <w:sz w:val="18"/>
                                <w:szCs w:val="18"/>
                              </w:rPr>
                              <w:t>】</w:t>
                            </w:r>
                          </w:p>
                          <w:p w:rsidR="00FC7069" w:rsidRPr="003F40DC" w:rsidRDefault="00FC7069" w:rsidP="000E76CD">
                            <w:pPr>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7F7F7F" w:themeColor="text1" w:themeTint="80"/>
                                <w:sz w:val="16"/>
                                <w:szCs w:val="16"/>
                              </w:rPr>
                              <w:t xml:space="preserve">　</w:t>
                            </w:r>
                            <w:r w:rsidRPr="003F40DC">
                              <w:rPr>
                                <w:rFonts w:ascii="ＭＳ ゴシック" w:eastAsia="ＭＳ ゴシック" w:hAnsi="ＭＳ ゴシック" w:hint="eastAsia"/>
                                <w:color w:val="000000" w:themeColor="text1"/>
                                <w:sz w:val="16"/>
                                <w:szCs w:val="16"/>
                              </w:rPr>
                              <w:t>製造業の生産性向上や今後の進出検討分野、自社保有技術の現況を専門家集団によるコンサルティングと</w:t>
                            </w:r>
                            <w:r w:rsidR="009D22C1" w:rsidRPr="003F40DC">
                              <w:rPr>
                                <w:rFonts w:ascii="ＭＳ ゴシック" w:eastAsia="ＭＳ ゴシック" w:hAnsi="ＭＳ ゴシック" w:hint="eastAsia"/>
                                <w:color w:val="000000" w:themeColor="text1"/>
                                <w:sz w:val="16"/>
                                <w:szCs w:val="16"/>
                              </w:rPr>
                              <w:t>IoTツールの活用により、経営課題解消のサポートをします。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849B6" id="テキスト ボックス 3" o:spid="_x0000_s1030" type="#_x0000_t202" style="position:absolute;left:0;text-align:left;margin-left:1.8pt;margin-top:452.55pt;width:240pt;height:279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" filled="f" strokecolor="#f9c" strokeweight="2pt">
                <v:textbox inset="0,0,0,0">
                  <w:txbxContent>
                    <w:p w:rsidR="003556AE" w:rsidRPr="003F40DC" w:rsidRDefault="003556AE" w:rsidP="000E76CD">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ind w:left="101" w:right="101"/>
                        <w:jc w:val="center"/>
                        <w:rPr>
                          <w:rFonts w:asciiTheme="majorEastAsia" w:eastAsiaTheme="majorEastAsia" w:hAnsiTheme="majorEastAsia"/>
                          <w:b/>
                          <w:bCs/>
                          <w:color w:val="000000" w:themeColor="text1"/>
                          <w:sz w:val="28"/>
                          <w:szCs w:val="28"/>
                        </w:rPr>
                      </w:pPr>
                      <w:r w:rsidRPr="003F40DC">
                        <w:rPr>
                          <w:rFonts w:asciiTheme="majorEastAsia" w:eastAsiaTheme="majorEastAsia" w:hAnsiTheme="majorEastAsia" w:hint="eastAsia"/>
                          <w:b/>
                          <w:bCs/>
                          <w:color w:val="000000" w:themeColor="text1"/>
                          <w:sz w:val="28"/>
                          <w:szCs w:val="28"/>
                        </w:rPr>
                        <w:t>新たな需要の開拓に寄与する事業</w:t>
                      </w:r>
                    </w:p>
                    <w:p w:rsidR="006F3EC9" w:rsidRDefault="006F3EC9" w:rsidP="000E76CD">
                      <w:pPr>
                        <w:rPr>
                          <w:rFonts w:ascii="ＭＳ ゴシック" w:eastAsia="ＭＳ ゴシック" w:hAnsi="ＭＳ ゴシック"/>
                          <w:b/>
                          <w:bCs/>
                          <w:color w:val="FF0000"/>
                          <w:sz w:val="18"/>
                          <w:szCs w:val="18"/>
                        </w:rPr>
                      </w:pPr>
                    </w:p>
                    <w:p w:rsidR="003556AE"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【6.</w:t>
                      </w:r>
                      <w:r w:rsidR="00777FF2" w:rsidRPr="006F3EC9">
                        <w:rPr>
                          <w:rFonts w:ascii="ＭＳ ゴシック" w:eastAsia="ＭＳ ゴシック" w:hAnsi="ＭＳ ゴシック" w:hint="eastAsia"/>
                          <w:b/>
                          <w:bCs/>
                          <w:color w:val="FF0000"/>
                          <w:sz w:val="18"/>
                          <w:szCs w:val="18"/>
                        </w:rPr>
                        <w:t>商圏分析ソフト「マケプラ」の導入</w:t>
                      </w:r>
                      <w:r w:rsidRPr="006F3EC9">
                        <w:rPr>
                          <w:rFonts w:ascii="ＭＳ ゴシック" w:eastAsia="ＭＳ ゴシック" w:hAnsi="ＭＳ ゴシック" w:hint="eastAsia"/>
                          <w:b/>
                          <w:bCs/>
                          <w:color w:val="FF0000"/>
                          <w:sz w:val="18"/>
                          <w:szCs w:val="18"/>
                        </w:rPr>
                        <w:t>】</w:t>
                      </w:r>
                    </w:p>
                    <w:p w:rsidR="00FC7069" w:rsidRPr="003F40DC" w:rsidRDefault="00FC7069" w:rsidP="000E76CD">
                      <w:pPr>
                        <w:rPr>
                          <w:rFonts w:ascii="ＭＳ ゴシック" w:eastAsia="ＭＳ ゴシック" w:hAnsi="ＭＳ ゴシック"/>
                          <w:color w:val="7F7F7F" w:themeColor="text1" w:themeTint="80"/>
                          <w:sz w:val="16"/>
                          <w:szCs w:val="16"/>
                        </w:rPr>
                      </w:pPr>
                      <w:r w:rsidRPr="003F40DC">
                        <w:rPr>
                          <w:rFonts w:ascii="ＭＳ ゴシック" w:eastAsia="ＭＳ ゴシック" w:hAnsi="ＭＳ ゴシック" w:hint="eastAsia"/>
                          <w:b/>
                          <w:bCs/>
                          <w:color w:val="7F7F7F" w:themeColor="text1" w:themeTint="80"/>
                          <w:sz w:val="18"/>
                          <w:szCs w:val="18"/>
                        </w:rPr>
                        <w:t xml:space="preserve">　</w:t>
                      </w:r>
                      <w:r w:rsidR="003F40DC">
                        <w:rPr>
                          <w:rFonts w:ascii="ＭＳ ゴシック" w:eastAsia="ＭＳ ゴシック" w:hAnsi="ＭＳ ゴシック" w:hint="eastAsia"/>
                          <w:color w:val="000000" w:themeColor="text1"/>
                          <w:sz w:val="16"/>
                          <w:szCs w:val="16"/>
                        </w:rPr>
                        <w:t>国</w:t>
                      </w:r>
                      <w:r w:rsidRPr="003F40DC">
                        <w:rPr>
                          <w:rFonts w:ascii="ＭＳ ゴシック" w:eastAsia="ＭＳ ゴシック" w:hAnsi="ＭＳ ゴシック" w:hint="eastAsia"/>
                          <w:color w:val="000000" w:themeColor="text1"/>
                          <w:sz w:val="16"/>
                          <w:szCs w:val="16"/>
                        </w:rPr>
                        <w:t>や民間機関が保有するビッグデータに基づき、販路開拓計画の参考データを打ち出しできます。競合店分析や新規出店計画の基礎材料に活用できます。</w:t>
                      </w:r>
                    </w:p>
                    <w:p w:rsidR="006F3EC9" w:rsidRPr="006F3EC9" w:rsidRDefault="006F3EC9" w:rsidP="000E76CD">
                      <w:pPr>
                        <w:rPr>
                          <w:rFonts w:ascii="ＭＳ ゴシック" w:eastAsia="ＭＳ ゴシック" w:hAnsi="ＭＳ ゴシック"/>
                          <w:color w:val="7F7F7F" w:themeColor="text1" w:themeTint="80"/>
                          <w:sz w:val="16"/>
                          <w:szCs w:val="16"/>
                        </w:rPr>
                      </w:pPr>
                    </w:p>
                    <w:p w:rsidR="000E76CD" w:rsidRPr="006F3EC9" w:rsidRDefault="000E76CD" w:rsidP="000E76CD">
                      <w:pPr>
                        <w:rPr>
                          <w:rFonts w:ascii="ＭＳ ゴシック" w:eastAsia="ＭＳ ゴシック" w:hAnsi="ＭＳ ゴシック"/>
                          <w:b/>
                          <w:bCs/>
                          <w:color w:val="FF0000"/>
                          <w:sz w:val="18"/>
                          <w:szCs w:val="18"/>
                        </w:rPr>
                      </w:pPr>
                      <w:r w:rsidRPr="006F3EC9">
                        <w:rPr>
                          <w:rFonts w:ascii="ＭＳ ゴシック" w:eastAsia="ＭＳ ゴシック" w:hAnsi="ＭＳ ゴシック" w:hint="eastAsia"/>
                          <w:b/>
                          <w:bCs/>
                          <w:color w:val="FF0000"/>
                          <w:sz w:val="18"/>
                          <w:szCs w:val="18"/>
                        </w:rPr>
                        <w:t>【7.</w:t>
                      </w:r>
                      <w:r w:rsidR="00777FF2" w:rsidRPr="006F3EC9">
                        <w:rPr>
                          <w:rFonts w:ascii="ＭＳ ゴシック" w:eastAsia="ＭＳ ゴシック" w:hAnsi="ＭＳ ゴシック" w:hint="eastAsia"/>
                          <w:b/>
                          <w:bCs/>
                          <w:color w:val="FF0000"/>
                          <w:sz w:val="18"/>
                          <w:szCs w:val="18"/>
                        </w:rPr>
                        <w:t>小規模事業者が参加する展示会・商談会の開催</w:t>
                      </w:r>
                      <w:r w:rsidRPr="006F3EC9">
                        <w:rPr>
                          <w:rFonts w:ascii="ＭＳ ゴシック" w:eastAsia="ＭＳ ゴシック" w:hAnsi="ＭＳ ゴシック" w:hint="eastAsia"/>
                          <w:b/>
                          <w:bCs/>
                          <w:color w:val="FF0000"/>
                          <w:sz w:val="18"/>
                          <w:szCs w:val="18"/>
                        </w:rPr>
                        <w:t>】</w:t>
                      </w:r>
                    </w:p>
                    <w:p w:rsidR="00FC7069" w:rsidRPr="003F40DC" w:rsidRDefault="00FC7069" w:rsidP="000E76CD">
                      <w:pPr>
                        <w:rPr>
                          <w:rFonts w:ascii="ＭＳ ゴシック" w:eastAsia="ＭＳ ゴシック" w:hAnsi="ＭＳ ゴシック"/>
                          <w:color w:val="000000" w:themeColor="text1"/>
                          <w:sz w:val="16"/>
                          <w:szCs w:val="16"/>
                        </w:rPr>
                      </w:pPr>
                      <w:r w:rsidRPr="003F40DC">
                        <w:rPr>
                          <w:rFonts w:ascii="ＭＳ ゴシック" w:eastAsia="ＭＳ ゴシック" w:hAnsi="ＭＳ ゴシック" w:hint="eastAsia"/>
                          <w:b/>
                          <w:bCs/>
                          <w:color w:val="000000" w:themeColor="text1"/>
                          <w:sz w:val="18"/>
                          <w:szCs w:val="18"/>
                        </w:rPr>
                        <w:t xml:space="preserve">　</w:t>
                      </w:r>
                      <w:r w:rsidRPr="003F40DC">
                        <w:rPr>
                          <w:rFonts w:ascii="ＭＳ ゴシック" w:eastAsia="ＭＳ ゴシック" w:hAnsi="ＭＳ ゴシック" w:hint="eastAsia"/>
                          <w:color w:val="000000" w:themeColor="text1"/>
                          <w:sz w:val="16"/>
                          <w:szCs w:val="16"/>
                        </w:rPr>
                        <w:t>静岡県内15商工会議所合同個別商談会、静岡県よろず支援拠点との合同ミニ商談会、日本商工会議所</w:t>
                      </w:r>
                      <w:proofErr w:type="spellStart"/>
                      <w:r w:rsidRPr="003F40DC">
                        <w:rPr>
                          <w:rFonts w:ascii="ＭＳ ゴシック" w:eastAsia="ＭＳ ゴシック" w:hAnsi="ＭＳ ゴシック" w:hint="eastAsia"/>
                          <w:color w:val="000000" w:themeColor="text1"/>
                          <w:sz w:val="16"/>
                          <w:szCs w:val="16"/>
                        </w:rPr>
                        <w:t>f</w:t>
                      </w:r>
                      <w:r w:rsidRPr="003F40DC">
                        <w:rPr>
                          <w:rFonts w:ascii="ＭＳ ゴシック" w:eastAsia="ＭＳ ゴシック" w:hAnsi="ＭＳ ゴシック"/>
                          <w:color w:val="000000" w:themeColor="text1"/>
                          <w:sz w:val="16"/>
                          <w:szCs w:val="16"/>
                        </w:rPr>
                        <w:t>eelNIPPON</w:t>
                      </w:r>
                      <w:proofErr w:type="spellEnd"/>
                      <w:r w:rsidRPr="003F40DC">
                        <w:rPr>
                          <w:rFonts w:ascii="ＭＳ ゴシック" w:eastAsia="ＭＳ ゴシック" w:hAnsi="ＭＳ ゴシック" w:hint="eastAsia"/>
                          <w:color w:val="000000" w:themeColor="text1"/>
                          <w:sz w:val="16"/>
                          <w:szCs w:val="16"/>
                        </w:rPr>
                        <w:t>といった県内外の展示会・商談会参加が可能です。</w:t>
                      </w:r>
                    </w:p>
                    <w:p w:rsidR="006F3EC9" w:rsidRPr="006F3EC9" w:rsidRDefault="006F3EC9" w:rsidP="000E76CD">
                      <w:pPr>
                        <w:rPr>
                          <w:rFonts w:ascii="ＭＳ ゴシック" w:eastAsia="ＭＳ ゴシック" w:hAnsi="ＭＳ ゴシック"/>
                          <w:color w:val="7F7F7F" w:themeColor="text1" w:themeTint="80"/>
                          <w:sz w:val="16"/>
                          <w:szCs w:val="16"/>
                        </w:rPr>
                      </w:pPr>
                    </w:p>
                    <w:p w:rsidR="000E76CD" w:rsidRPr="006F3EC9" w:rsidRDefault="000E76CD" w:rsidP="006F3EC9">
                      <w:pPr>
                        <w:jc w:val="left"/>
                        <w:rPr>
                          <w:rFonts w:ascii="ＭＳ ゴシック" w:eastAsia="ＭＳ ゴシック" w:hAnsi="ＭＳ ゴシック"/>
                          <w:color w:val="7F7F7F" w:themeColor="text1" w:themeTint="80"/>
                          <w:sz w:val="18"/>
                          <w:szCs w:val="18"/>
                        </w:rPr>
                      </w:pPr>
                      <w:r w:rsidRPr="006F3EC9">
                        <w:rPr>
                          <w:rFonts w:ascii="ＭＳ ゴシック" w:eastAsia="ＭＳ ゴシック" w:hAnsi="ＭＳ ゴシック" w:hint="eastAsia"/>
                          <w:b/>
                          <w:bCs/>
                          <w:color w:val="FF0000"/>
                          <w:sz w:val="18"/>
                          <w:szCs w:val="18"/>
                        </w:rPr>
                        <w:t>【8.</w:t>
                      </w:r>
                      <w:r w:rsidR="00777FF2" w:rsidRPr="006F3EC9">
                        <w:rPr>
                          <w:rFonts w:ascii="ＭＳ ゴシック" w:eastAsia="ＭＳ ゴシック" w:hAnsi="ＭＳ ゴシック" w:hint="eastAsia"/>
                          <w:b/>
                          <w:bCs/>
                          <w:color w:val="FF0000"/>
                          <w:sz w:val="18"/>
                          <w:szCs w:val="18"/>
                        </w:rPr>
                        <w:t>ものづくり企業の経営課題を解消する「ものづくりドックの開催」（新規）</w:t>
                      </w:r>
                      <w:r w:rsidRPr="006F3EC9">
                        <w:rPr>
                          <w:rFonts w:ascii="ＭＳ ゴシック" w:eastAsia="ＭＳ ゴシック" w:hAnsi="ＭＳ ゴシック" w:hint="eastAsia"/>
                          <w:color w:val="7F7F7F" w:themeColor="text1" w:themeTint="80"/>
                          <w:sz w:val="18"/>
                          <w:szCs w:val="18"/>
                        </w:rPr>
                        <w:t>】</w:t>
                      </w:r>
                    </w:p>
                    <w:p w:rsidR="00FC7069" w:rsidRPr="003F40DC" w:rsidRDefault="00FC7069" w:rsidP="000E76CD">
                      <w:pPr>
                        <w:rPr>
                          <w:rFonts w:ascii="ＭＳ ゴシック" w:eastAsia="ＭＳ ゴシック" w:hAnsi="ＭＳ ゴシック"/>
                          <w:color w:val="000000" w:themeColor="text1"/>
                          <w:sz w:val="16"/>
                          <w:szCs w:val="16"/>
                        </w:rPr>
                      </w:pPr>
                      <w:r w:rsidRPr="006F3EC9">
                        <w:rPr>
                          <w:rFonts w:ascii="ＭＳ ゴシック" w:eastAsia="ＭＳ ゴシック" w:hAnsi="ＭＳ ゴシック" w:hint="eastAsia"/>
                          <w:color w:val="7F7F7F" w:themeColor="text1" w:themeTint="80"/>
                          <w:sz w:val="16"/>
                          <w:szCs w:val="16"/>
                        </w:rPr>
                        <w:t xml:space="preserve">　</w:t>
                      </w:r>
                      <w:r w:rsidRPr="003F40DC">
                        <w:rPr>
                          <w:rFonts w:ascii="ＭＳ ゴシック" w:eastAsia="ＭＳ ゴシック" w:hAnsi="ＭＳ ゴシック" w:hint="eastAsia"/>
                          <w:color w:val="000000" w:themeColor="text1"/>
                          <w:sz w:val="16"/>
                          <w:szCs w:val="16"/>
                        </w:rPr>
                        <w:t>製造業の生産性向上や今後の進出検討分野、自社保有技術の現況を専門家集団によるコンサルティングと</w:t>
                      </w:r>
                      <w:r w:rsidR="009D22C1" w:rsidRPr="003F40DC">
                        <w:rPr>
                          <w:rFonts w:ascii="ＭＳ ゴシック" w:eastAsia="ＭＳ ゴシック" w:hAnsi="ＭＳ ゴシック" w:hint="eastAsia"/>
                          <w:color w:val="000000" w:themeColor="text1"/>
                          <w:sz w:val="16"/>
                          <w:szCs w:val="16"/>
                        </w:rPr>
                        <w:t>IoTツールの活用により、経営課題解消のサポートをします。</w:t>
                      </w:r>
                    </w:p>
                  </w:txbxContent>
                </v:textbox>
                <w10:wrap anchorx="margin" anchory="margin"/>
              </v:shape>
            </w:pict>
          </mc:Fallback>
        </mc:AlternateContent>
      </w:r>
    </w:p>
    <w:sectPr w:rsidR="003556AE" w:rsidSect="000C4E4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A40" w:rsidRDefault="00D42A40" w:rsidP="00826421">
      <w:r>
        <w:separator/>
      </w:r>
    </w:p>
  </w:endnote>
  <w:endnote w:type="continuationSeparator" w:id="0">
    <w:p w:rsidR="00D42A40" w:rsidRDefault="00D42A40" w:rsidP="0082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A40" w:rsidRDefault="00D42A40" w:rsidP="00826421">
      <w:r>
        <w:separator/>
      </w:r>
    </w:p>
  </w:footnote>
  <w:footnote w:type="continuationSeparator" w:id="0">
    <w:p w:rsidR="00D42A40" w:rsidRDefault="00D42A40" w:rsidP="00826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E67F3"/>
    <w:multiLevelType w:val="hybridMultilevel"/>
    <w:tmpl w:val="23AE27DE"/>
    <w:lvl w:ilvl="0" w:tplc="8DAEE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CB34C9"/>
    <w:multiLevelType w:val="hybridMultilevel"/>
    <w:tmpl w:val="6BD4390E"/>
    <w:lvl w:ilvl="0" w:tplc="2B745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27C25"/>
    <w:multiLevelType w:val="hybridMultilevel"/>
    <w:tmpl w:val="6500356E"/>
    <w:lvl w:ilvl="0" w:tplc="4C5CB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AE"/>
    <w:rsid w:val="000C4E48"/>
    <w:rsid w:val="000E76CD"/>
    <w:rsid w:val="00133416"/>
    <w:rsid w:val="0017774C"/>
    <w:rsid w:val="0034525D"/>
    <w:rsid w:val="003556AE"/>
    <w:rsid w:val="003F40DC"/>
    <w:rsid w:val="00462550"/>
    <w:rsid w:val="004C0DB7"/>
    <w:rsid w:val="00532CC8"/>
    <w:rsid w:val="0064141C"/>
    <w:rsid w:val="006F3EC9"/>
    <w:rsid w:val="00777FF2"/>
    <w:rsid w:val="00826421"/>
    <w:rsid w:val="008B46C4"/>
    <w:rsid w:val="009B1730"/>
    <w:rsid w:val="009C78EF"/>
    <w:rsid w:val="009D22C1"/>
    <w:rsid w:val="00A45D22"/>
    <w:rsid w:val="00AA1134"/>
    <w:rsid w:val="00AD06BF"/>
    <w:rsid w:val="00C10FD9"/>
    <w:rsid w:val="00C2798E"/>
    <w:rsid w:val="00D42A40"/>
    <w:rsid w:val="00E23849"/>
    <w:rsid w:val="00FC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FF805F0-B963-4107-911F-105DA7E3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56AE"/>
    <w:rPr>
      <w:kern w:val="0"/>
      <w:sz w:val="22"/>
    </w:rPr>
  </w:style>
  <w:style w:type="character" w:customStyle="1" w:styleId="a4">
    <w:name w:val="行間詰め (文字)"/>
    <w:basedOn w:val="a0"/>
    <w:link w:val="a3"/>
    <w:uiPriority w:val="1"/>
    <w:rsid w:val="003556AE"/>
    <w:rPr>
      <w:kern w:val="0"/>
      <w:sz w:val="22"/>
    </w:rPr>
  </w:style>
  <w:style w:type="paragraph" w:styleId="a5">
    <w:name w:val="List Paragraph"/>
    <w:basedOn w:val="a"/>
    <w:uiPriority w:val="34"/>
    <w:qFormat/>
    <w:rsid w:val="000E76CD"/>
    <w:pPr>
      <w:ind w:leftChars="400" w:left="840"/>
    </w:pPr>
  </w:style>
  <w:style w:type="paragraph" w:styleId="a6">
    <w:name w:val="header"/>
    <w:basedOn w:val="a"/>
    <w:link w:val="a7"/>
    <w:uiPriority w:val="99"/>
    <w:unhideWhenUsed/>
    <w:rsid w:val="00826421"/>
    <w:pPr>
      <w:tabs>
        <w:tab w:val="center" w:pos="4252"/>
        <w:tab w:val="right" w:pos="8504"/>
      </w:tabs>
      <w:snapToGrid w:val="0"/>
    </w:pPr>
  </w:style>
  <w:style w:type="character" w:customStyle="1" w:styleId="a7">
    <w:name w:val="ヘッダー (文字)"/>
    <w:basedOn w:val="a0"/>
    <w:link w:val="a6"/>
    <w:uiPriority w:val="99"/>
    <w:rsid w:val="00826421"/>
  </w:style>
  <w:style w:type="paragraph" w:styleId="a8">
    <w:name w:val="footer"/>
    <w:basedOn w:val="a"/>
    <w:link w:val="a9"/>
    <w:uiPriority w:val="99"/>
    <w:unhideWhenUsed/>
    <w:rsid w:val="00826421"/>
    <w:pPr>
      <w:tabs>
        <w:tab w:val="center" w:pos="4252"/>
        <w:tab w:val="right" w:pos="8504"/>
      </w:tabs>
      <w:snapToGrid w:val="0"/>
    </w:pPr>
  </w:style>
  <w:style w:type="character" w:customStyle="1" w:styleId="a9">
    <w:name w:val="フッター (文字)"/>
    <w:basedOn w:val="a0"/>
    <w:link w:val="a8"/>
    <w:uiPriority w:val="99"/>
    <w:rsid w:val="0082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tominga</dc:creator>
  <cp:keywords/>
  <dc:description/>
  <cp:lastModifiedBy>tominga</cp:lastModifiedBy>
  <cp:revision>5</cp:revision>
  <cp:lastPrinted>2019-10-01T04:48:00Z</cp:lastPrinted>
  <dcterms:created xsi:type="dcterms:W3CDTF">2019-10-01T04:29:00Z</dcterms:created>
  <dcterms:modified xsi:type="dcterms:W3CDTF">2019-10-03T08:20:00Z</dcterms:modified>
</cp:coreProperties>
</file>